
<file path=[Content_Types].xml><?xml version="1.0" encoding="utf-8"?>
<Types xmlns="http://schemas.openxmlformats.org/package/2006/content-types">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2838" w:rsidRPr="00AF2838" w:rsidRDefault="00AF2838" w:rsidP="00AF2838">
      <w:pPr>
        <w:rPr>
          <w:rFonts w:ascii="AR CENA" w:hAnsi="AR CENA"/>
          <w:noProof/>
          <w:sz w:val="72"/>
          <w:szCs w:val="72"/>
          <w:lang w:eastAsia="en-GB"/>
        </w:rPr>
      </w:pPr>
      <w:bookmarkStart w:id="0" w:name="_GoBack"/>
      <w:r>
        <w:rPr>
          <w:rFonts w:ascii="Arial Narrow" w:hAnsi="Arial Narrow" w:cs="Arial"/>
          <w:noProof/>
          <w:lang w:eastAsia="en-GB"/>
        </w:rPr>
        <w:drawing>
          <wp:anchor distT="0" distB="0" distL="114300" distR="114300" simplePos="0" relativeHeight="251674624" behindDoc="1" locked="0" layoutInCell="1" allowOverlap="1" wp14:anchorId="6DA1876F" wp14:editId="68D5ABCD">
            <wp:simplePos x="0" y="0"/>
            <wp:positionH relativeFrom="column">
              <wp:posOffset>-103505</wp:posOffset>
            </wp:positionH>
            <wp:positionV relativeFrom="paragraph">
              <wp:posOffset>-742950</wp:posOffset>
            </wp:positionV>
            <wp:extent cx="6491605" cy="1476375"/>
            <wp:effectExtent l="19050" t="19050" r="4445" b="9525"/>
            <wp:wrapTight wrapText="bothSides">
              <wp:wrapPolygon edited="0">
                <wp:start x="-63" y="-279"/>
                <wp:lineTo x="-63" y="21739"/>
                <wp:lineTo x="21615" y="21739"/>
                <wp:lineTo x="21615" y="-279"/>
                <wp:lineTo x="-63" y="-279"/>
              </wp:wrapPolygon>
            </wp:wrapTight>
            <wp:docPr id="12" name="Picture 12" descr="Header Banner letterhead copy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er Banner letterhead copy smal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91605" cy="1476375"/>
                    </a:xfrm>
                    <a:prstGeom prst="rect">
                      <a:avLst/>
                    </a:prstGeom>
                    <a:noFill/>
                    <a:ln w="9525">
                      <a:solidFill>
                        <a:srgbClr val="008080"/>
                      </a:solidFill>
                      <a:miter lim="800000"/>
                      <a:headEnd/>
                      <a:tailEnd/>
                    </a:ln>
                  </pic:spPr>
                </pic:pic>
              </a:graphicData>
            </a:graphic>
            <wp14:sizeRelH relativeFrom="page">
              <wp14:pctWidth>0</wp14:pctWidth>
            </wp14:sizeRelH>
            <wp14:sizeRelV relativeFrom="page">
              <wp14:pctHeight>0</wp14:pctHeight>
            </wp14:sizeRelV>
          </wp:anchor>
        </w:drawing>
      </w:r>
      <w:bookmarkEnd w:id="0"/>
      <w:r w:rsidRPr="00892A6C">
        <w:rPr>
          <w:rFonts w:ascii="Arial Narrow" w:hAnsi="Arial Narrow" w:cs="Arial"/>
          <w:color w:val="008080"/>
        </w:rPr>
        <w:t xml:space="preserve">Ups and Downs Southwest, </w:t>
      </w:r>
      <w:proofErr w:type="gramStart"/>
      <w:r w:rsidRPr="00892A6C">
        <w:rPr>
          <w:rFonts w:ascii="Arial Narrow" w:hAnsi="Arial Narrow" w:cs="Arial"/>
          <w:color w:val="008080"/>
        </w:rPr>
        <w:t>The</w:t>
      </w:r>
      <w:proofErr w:type="gramEnd"/>
      <w:r w:rsidRPr="00892A6C">
        <w:rPr>
          <w:rFonts w:ascii="Arial Narrow" w:hAnsi="Arial Narrow" w:cs="Arial"/>
          <w:color w:val="008080"/>
        </w:rPr>
        <w:t xml:space="preserve"> Old School, School Road, </w:t>
      </w:r>
      <w:proofErr w:type="spellStart"/>
      <w:r w:rsidRPr="00892A6C">
        <w:rPr>
          <w:rFonts w:ascii="Arial Narrow" w:hAnsi="Arial Narrow" w:cs="Arial"/>
          <w:color w:val="008080"/>
        </w:rPr>
        <w:t>Westonzoyland</w:t>
      </w:r>
      <w:proofErr w:type="spellEnd"/>
      <w:r w:rsidRPr="00892A6C">
        <w:rPr>
          <w:rFonts w:ascii="Arial Narrow" w:hAnsi="Arial Narrow" w:cs="Arial"/>
          <w:color w:val="008080"/>
        </w:rPr>
        <w:t>, Somerset TA7 0LN</w:t>
      </w:r>
    </w:p>
    <w:p w:rsidR="00AF2838" w:rsidRDefault="00AF2838" w:rsidP="00AF2838">
      <w:pPr>
        <w:jc w:val="center"/>
        <w:rPr>
          <w:rFonts w:ascii="Arial Narrow" w:hAnsi="Arial Narrow" w:cs="Arial"/>
          <w:color w:val="008080"/>
        </w:rPr>
      </w:pPr>
      <w:r w:rsidRPr="0074214A">
        <w:rPr>
          <w:rFonts w:ascii="Arial Narrow" w:hAnsi="Arial Narrow" w:cs="Arial"/>
          <w:color w:val="008080"/>
        </w:rPr>
        <w:t>Tel 01278 691100 Email</w:t>
      </w:r>
      <w:r>
        <w:rPr>
          <w:rFonts w:ascii="Arial Narrow" w:hAnsi="Arial Narrow" w:cs="Arial"/>
          <w:color w:val="008080"/>
        </w:rPr>
        <w:t>:</w:t>
      </w:r>
      <w:r w:rsidRPr="0074214A">
        <w:rPr>
          <w:rFonts w:ascii="Arial Narrow" w:hAnsi="Arial Narrow" w:cs="Arial"/>
          <w:color w:val="008080"/>
        </w:rPr>
        <w:t xml:space="preserve"> </w:t>
      </w:r>
      <w:hyperlink r:id="rId7" w:history="1">
        <w:r w:rsidRPr="0074214A">
          <w:rPr>
            <w:rStyle w:val="Hyperlink"/>
            <w:rFonts w:ascii="Arial Narrow" w:hAnsi="Arial Narrow" w:cs="Arial"/>
            <w:color w:val="008080"/>
          </w:rPr>
          <w:t>info@upsanddowns.net</w:t>
        </w:r>
      </w:hyperlink>
    </w:p>
    <w:p w:rsidR="00AF2838" w:rsidRPr="00AF2838" w:rsidRDefault="00AF2838" w:rsidP="00AF2838">
      <w:pPr>
        <w:jc w:val="center"/>
        <w:rPr>
          <w:rFonts w:ascii="Arial Narrow" w:hAnsi="Arial Narrow" w:cs="Arial"/>
          <w:color w:val="008080"/>
        </w:rPr>
      </w:pPr>
    </w:p>
    <w:p w:rsidR="00F554F3" w:rsidRPr="0039464B" w:rsidRDefault="0037147D" w:rsidP="008361C9">
      <w:pPr>
        <w:jc w:val="center"/>
        <w:rPr>
          <w:rFonts w:asciiTheme="majorHAnsi" w:hAnsiTheme="majorHAnsi" w:cstheme="minorHAnsi"/>
          <w:b/>
          <w:sz w:val="72"/>
          <w:szCs w:val="72"/>
        </w:rPr>
      </w:pPr>
      <w:r w:rsidRPr="0039464B">
        <w:rPr>
          <w:rFonts w:asciiTheme="majorHAnsi" w:hAnsiTheme="majorHAnsi"/>
          <w:b/>
          <w:sz w:val="72"/>
          <w:szCs w:val="72"/>
        </w:rPr>
        <w:t>Differentiation</w:t>
      </w:r>
    </w:p>
    <w:p w:rsidR="00F554F3" w:rsidRPr="00AF2838" w:rsidRDefault="00F554F3" w:rsidP="00F554F3">
      <w:pPr>
        <w:jc w:val="center"/>
        <w:rPr>
          <w:rFonts w:asciiTheme="majorHAnsi" w:hAnsiTheme="majorHAnsi" w:cstheme="minorHAnsi"/>
          <w:i/>
          <w:noProof/>
          <w:sz w:val="28"/>
          <w:szCs w:val="28"/>
          <w:lang w:eastAsia="en-GB"/>
        </w:rPr>
      </w:pPr>
      <w:r w:rsidRPr="00AF2838">
        <w:rPr>
          <w:rFonts w:asciiTheme="majorHAnsi" w:hAnsiTheme="majorHAnsi" w:cstheme="minorHAnsi"/>
          <w:i/>
          <w:noProof/>
          <w:sz w:val="28"/>
          <w:szCs w:val="28"/>
          <w:lang w:eastAsia="en-GB"/>
        </w:rPr>
        <w:t>By David Cudworth</w:t>
      </w:r>
    </w:p>
    <w:p w:rsidR="00F554F3" w:rsidRPr="00AF2838" w:rsidRDefault="00F554F3" w:rsidP="00F554F3">
      <w:pPr>
        <w:jc w:val="center"/>
        <w:rPr>
          <w:rFonts w:asciiTheme="majorHAnsi" w:hAnsiTheme="majorHAnsi" w:cstheme="minorHAnsi"/>
          <w:i/>
          <w:noProof/>
          <w:sz w:val="28"/>
          <w:szCs w:val="28"/>
          <w:lang w:eastAsia="en-GB"/>
        </w:rPr>
      </w:pPr>
      <w:r w:rsidRPr="00AF2838">
        <w:rPr>
          <w:rFonts w:asciiTheme="majorHAnsi" w:hAnsiTheme="majorHAnsi" w:cstheme="minorHAnsi"/>
          <w:i/>
          <w:noProof/>
          <w:sz w:val="28"/>
          <w:szCs w:val="28"/>
          <w:lang w:eastAsia="en-GB"/>
        </w:rPr>
        <w:t>Specialist Advisory Teacher, Ups and Downs Southwest 2011</w:t>
      </w:r>
    </w:p>
    <w:p w:rsidR="00F554F3" w:rsidRPr="00AF2838" w:rsidRDefault="00F554F3" w:rsidP="00C87979">
      <w:pPr>
        <w:jc w:val="center"/>
        <w:rPr>
          <w:rFonts w:asciiTheme="majorHAnsi" w:hAnsiTheme="majorHAnsi" w:cstheme="minorHAnsi"/>
          <w:sz w:val="28"/>
          <w:szCs w:val="28"/>
        </w:rPr>
      </w:pPr>
    </w:p>
    <w:p w:rsidR="00C87979" w:rsidRPr="00AF2838" w:rsidRDefault="00807944" w:rsidP="00C87979">
      <w:pPr>
        <w:rPr>
          <w:rFonts w:asciiTheme="majorHAnsi" w:hAnsiTheme="majorHAnsi"/>
          <w:sz w:val="28"/>
          <w:szCs w:val="28"/>
        </w:rPr>
      </w:pPr>
      <w:r w:rsidRPr="00AF2838">
        <w:rPr>
          <w:rFonts w:asciiTheme="majorHAnsi" w:hAnsiTheme="majorHAnsi"/>
          <w:sz w:val="28"/>
          <w:szCs w:val="28"/>
        </w:rPr>
        <w:t>For a pupil</w:t>
      </w:r>
      <w:r w:rsidR="00C87979" w:rsidRPr="00AF2838">
        <w:rPr>
          <w:rFonts w:asciiTheme="majorHAnsi" w:hAnsiTheme="majorHAnsi"/>
          <w:sz w:val="28"/>
          <w:szCs w:val="28"/>
        </w:rPr>
        <w:t xml:space="preserve"> with Down syndrome to be (and feel) included in a lesson, be it in YR or Y11, the top set or the bottom group, the lesson </w:t>
      </w:r>
      <w:r w:rsidR="00C87979" w:rsidRPr="00AF2838">
        <w:rPr>
          <w:rFonts w:asciiTheme="majorHAnsi" w:hAnsiTheme="majorHAnsi"/>
          <w:b/>
          <w:sz w:val="28"/>
          <w:szCs w:val="28"/>
        </w:rPr>
        <w:t>will</w:t>
      </w:r>
      <w:r w:rsidR="00C87979" w:rsidRPr="00AF2838">
        <w:rPr>
          <w:rFonts w:asciiTheme="majorHAnsi" w:hAnsiTheme="majorHAnsi"/>
          <w:sz w:val="28"/>
          <w:szCs w:val="28"/>
        </w:rPr>
        <w:t xml:space="preserve"> need to be</w:t>
      </w:r>
      <w:r w:rsidRPr="00AF2838">
        <w:rPr>
          <w:rFonts w:asciiTheme="majorHAnsi" w:hAnsiTheme="majorHAnsi"/>
          <w:sz w:val="28"/>
          <w:szCs w:val="28"/>
        </w:rPr>
        <w:t xml:space="preserve"> differentiated. For the pupil</w:t>
      </w:r>
      <w:r w:rsidR="00C87979" w:rsidRPr="00AF2838">
        <w:rPr>
          <w:rFonts w:asciiTheme="majorHAnsi" w:hAnsiTheme="majorHAnsi"/>
          <w:sz w:val="28"/>
          <w:szCs w:val="28"/>
        </w:rPr>
        <w:t xml:space="preserve"> to feel valued as an equal member of the class, it needs to be the </w:t>
      </w:r>
      <w:r w:rsidRPr="00AF2838">
        <w:rPr>
          <w:rFonts w:asciiTheme="majorHAnsi" w:hAnsiTheme="majorHAnsi"/>
          <w:sz w:val="28"/>
          <w:szCs w:val="28"/>
        </w:rPr>
        <w:t>class/</w:t>
      </w:r>
      <w:r w:rsidR="00C87979" w:rsidRPr="00AF2838">
        <w:rPr>
          <w:rFonts w:asciiTheme="majorHAnsi" w:hAnsiTheme="majorHAnsi"/>
          <w:sz w:val="28"/>
          <w:szCs w:val="28"/>
        </w:rPr>
        <w:t xml:space="preserve">subject teacher that does the differentiating; or at the very least there needs to be effective communication in place between the teacher and the TA, so that the TA is aware of the content of the next lesson in order to be in a position to prepare differentiated materials and resources. </w:t>
      </w:r>
    </w:p>
    <w:p w:rsidR="00C87979" w:rsidRPr="00AF2838" w:rsidRDefault="00C87979" w:rsidP="00C87979">
      <w:pPr>
        <w:rPr>
          <w:rFonts w:asciiTheme="majorHAnsi" w:hAnsiTheme="majorHAnsi"/>
          <w:sz w:val="28"/>
          <w:szCs w:val="28"/>
        </w:rPr>
      </w:pPr>
    </w:p>
    <w:p w:rsidR="00C87979" w:rsidRPr="00AF2838" w:rsidRDefault="00E7411B" w:rsidP="00C87979">
      <w:pPr>
        <w:rPr>
          <w:rFonts w:asciiTheme="majorHAnsi" w:hAnsiTheme="majorHAnsi"/>
          <w:sz w:val="28"/>
          <w:szCs w:val="28"/>
        </w:rPr>
      </w:pPr>
      <w:r w:rsidRPr="00AF2838">
        <w:rPr>
          <w:rFonts w:asciiTheme="majorHAnsi" w:hAnsiTheme="majorHAnsi"/>
          <w:sz w:val="28"/>
          <w:szCs w:val="28"/>
        </w:rPr>
        <w:t xml:space="preserve">If when the </w:t>
      </w:r>
      <w:r w:rsidR="00807944" w:rsidRPr="00AF2838">
        <w:rPr>
          <w:rFonts w:asciiTheme="majorHAnsi" w:hAnsiTheme="majorHAnsi"/>
          <w:sz w:val="28"/>
          <w:szCs w:val="28"/>
        </w:rPr>
        <w:t>pupil</w:t>
      </w:r>
      <w:r w:rsidRPr="00AF2838">
        <w:rPr>
          <w:rFonts w:asciiTheme="majorHAnsi" w:hAnsiTheme="majorHAnsi"/>
          <w:sz w:val="28"/>
          <w:szCs w:val="28"/>
        </w:rPr>
        <w:t xml:space="preserve"> and the</w:t>
      </w:r>
      <w:r w:rsidR="00C87979" w:rsidRPr="00AF2838">
        <w:rPr>
          <w:rFonts w:asciiTheme="majorHAnsi" w:hAnsiTheme="majorHAnsi"/>
          <w:sz w:val="28"/>
          <w:szCs w:val="28"/>
        </w:rPr>
        <w:t xml:space="preserve"> TA arr</w:t>
      </w:r>
      <w:r w:rsidRPr="00AF2838">
        <w:rPr>
          <w:rFonts w:asciiTheme="majorHAnsi" w:hAnsiTheme="majorHAnsi"/>
          <w:sz w:val="28"/>
          <w:szCs w:val="28"/>
        </w:rPr>
        <w:t>ive at a lesson, neither of them knows what to expect so that</w:t>
      </w:r>
      <w:r w:rsidR="00C87979" w:rsidRPr="00AF2838">
        <w:rPr>
          <w:rFonts w:asciiTheme="majorHAnsi" w:hAnsiTheme="majorHAnsi"/>
          <w:sz w:val="28"/>
          <w:szCs w:val="28"/>
        </w:rPr>
        <w:t xml:space="preserve"> the TA </w:t>
      </w:r>
      <w:r w:rsidRPr="00AF2838">
        <w:rPr>
          <w:rFonts w:asciiTheme="majorHAnsi" w:hAnsiTheme="majorHAnsi"/>
          <w:sz w:val="28"/>
          <w:szCs w:val="28"/>
        </w:rPr>
        <w:t>has to differentiate</w:t>
      </w:r>
      <w:r w:rsidR="00C87979" w:rsidRPr="00AF2838">
        <w:rPr>
          <w:rFonts w:asciiTheme="majorHAnsi" w:hAnsiTheme="majorHAnsi"/>
          <w:sz w:val="28"/>
          <w:szCs w:val="28"/>
        </w:rPr>
        <w:t xml:space="preserve"> “on the</w:t>
      </w:r>
      <w:r w:rsidRPr="00AF2838">
        <w:rPr>
          <w:rFonts w:asciiTheme="majorHAnsi" w:hAnsiTheme="majorHAnsi"/>
          <w:sz w:val="28"/>
          <w:szCs w:val="28"/>
        </w:rPr>
        <w:t xml:space="preserve"> hoof”, the</w:t>
      </w:r>
      <w:r w:rsidR="00C87979" w:rsidRPr="00AF2838">
        <w:rPr>
          <w:rFonts w:asciiTheme="majorHAnsi" w:hAnsiTheme="majorHAnsi"/>
          <w:sz w:val="28"/>
          <w:szCs w:val="28"/>
        </w:rPr>
        <w:t xml:space="preserve"> TA’s role becomes compensa</w:t>
      </w:r>
      <w:r w:rsidRPr="00AF2838">
        <w:rPr>
          <w:rFonts w:asciiTheme="majorHAnsi" w:hAnsiTheme="majorHAnsi"/>
          <w:sz w:val="28"/>
          <w:szCs w:val="28"/>
        </w:rPr>
        <w:t>tory rather than complementary. U</w:t>
      </w:r>
      <w:r w:rsidR="00807944" w:rsidRPr="00AF2838">
        <w:rPr>
          <w:rFonts w:asciiTheme="majorHAnsi" w:hAnsiTheme="majorHAnsi"/>
          <w:sz w:val="28"/>
          <w:szCs w:val="28"/>
        </w:rPr>
        <w:t>ltimately it is the child</w:t>
      </w:r>
      <w:r w:rsidR="00C87979" w:rsidRPr="00AF2838">
        <w:rPr>
          <w:rFonts w:asciiTheme="majorHAnsi" w:hAnsiTheme="majorHAnsi"/>
          <w:sz w:val="28"/>
          <w:szCs w:val="28"/>
        </w:rPr>
        <w:t xml:space="preserve"> who misses out. </w:t>
      </w:r>
    </w:p>
    <w:p w:rsidR="00C87979" w:rsidRPr="00AF2838" w:rsidRDefault="00C87979" w:rsidP="00C87979">
      <w:pPr>
        <w:rPr>
          <w:rFonts w:asciiTheme="majorHAnsi" w:hAnsiTheme="majorHAnsi"/>
          <w:sz w:val="28"/>
          <w:szCs w:val="28"/>
        </w:rPr>
      </w:pPr>
    </w:p>
    <w:p w:rsidR="00C87979" w:rsidRPr="00AF2838" w:rsidRDefault="00C87979" w:rsidP="00C87979">
      <w:pPr>
        <w:rPr>
          <w:rFonts w:asciiTheme="majorHAnsi" w:hAnsiTheme="majorHAnsi"/>
          <w:sz w:val="28"/>
          <w:szCs w:val="28"/>
        </w:rPr>
      </w:pPr>
      <w:r w:rsidRPr="00AF2838">
        <w:rPr>
          <w:rFonts w:asciiTheme="majorHAnsi" w:hAnsiTheme="majorHAnsi"/>
          <w:sz w:val="28"/>
          <w:szCs w:val="28"/>
        </w:rPr>
        <w:t>Attitudes to work can be affected, which can then result in behaviour issues. The blame consequently tends to fall on the</w:t>
      </w:r>
      <w:r w:rsidR="00807944" w:rsidRPr="00AF2838">
        <w:rPr>
          <w:rFonts w:asciiTheme="majorHAnsi" w:hAnsiTheme="majorHAnsi"/>
          <w:sz w:val="28"/>
          <w:szCs w:val="28"/>
        </w:rPr>
        <w:t xml:space="preserve"> child</w:t>
      </w:r>
      <w:r w:rsidRPr="00AF2838">
        <w:rPr>
          <w:rFonts w:asciiTheme="majorHAnsi" w:hAnsiTheme="majorHAnsi"/>
          <w:sz w:val="28"/>
          <w:szCs w:val="28"/>
        </w:rPr>
        <w:t>, who is judged to be “difficult”, when in fact they are reacting to an unrealistic situation placed upon them. Teachers n</w:t>
      </w:r>
      <w:r w:rsidR="00807944" w:rsidRPr="00AF2838">
        <w:rPr>
          <w:rFonts w:asciiTheme="majorHAnsi" w:hAnsiTheme="majorHAnsi"/>
          <w:sz w:val="28"/>
          <w:szCs w:val="28"/>
        </w:rPr>
        <w:t>eed to remember that the child</w:t>
      </w:r>
      <w:r w:rsidRPr="00AF2838">
        <w:rPr>
          <w:rFonts w:asciiTheme="majorHAnsi" w:hAnsiTheme="majorHAnsi"/>
          <w:sz w:val="28"/>
          <w:szCs w:val="28"/>
        </w:rPr>
        <w:t xml:space="preserve"> with Down syndrome has a right to be in their class – it is not a gratefully received favour </w:t>
      </w:r>
      <w:r w:rsidR="00807944" w:rsidRPr="00AF2838">
        <w:rPr>
          <w:rFonts w:asciiTheme="majorHAnsi" w:hAnsiTheme="majorHAnsi"/>
          <w:sz w:val="28"/>
          <w:szCs w:val="28"/>
        </w:rPr>
        <w:t>– and it is they, the</w:t>
      </w:r>
      <w:r w:rsidRPr="00AF2838">
        <w:rPr>
          <w:rFonts w:asciiTheme="majorHAnsi" w:hAnsiTheme="majorHAnsi"/>
          <w:sz w:val="28"/>
          <w:szCs w:val="28"/>
        </w:rPr>
        <w:t xml:space="preserve"> specialists, who should be taking ownership of the student. It is actually much easier not only to includ</w:t>
      </w:r>
      <w:r w:rsidR="00807944" w:rsidRPr="00AF2838">
        <w:rPr>
          <w:rFonts w:asciiTheme="majorHAnsi" w:hAnsiTheme="majorHAnsi"/>
          <w:sz w:val="28"/>
          <w:szCs w:val="28"/>
        </w:rPr>
        <w:t>e but also to manage the pupil</w:t>
      </w:r>
      <w:r w:rsidRPr="00AF2838">
        <w:rPr>
          <w:rFonts w:asciiTheme="majorHAnsi" w:hAnsiTheme="majorHAnsi"/>
          <w:sz w:val="28"/>
          <w:szCs w:val="28"/>
        </w:rPr>
        <w:t xml:space="preserve"> if the work expected of him/her has been suitably differentiated to meet their needs and levels. </w:t>
      </w:r>
    </w:p>
    <w:p w:rsidR="00C87979" w:rsidRPr="00AF2838" w:rsidRDefault="00C87979" w:rsidP="00C87979">
      <w:pPr>
        <w:rPr>
          <w:rFonts w:asciiTheme="majorHAnsi" w:hAnsiTheme="majorHAnsi"/>
          <w:sz w:val="28"/>
          <w:szCs w:val="28"/>
        </w:rPr>
      </w:pPr>
    </w:p>
    <w:p w:rsidR="00C87979" w:rsidRPr="00AF2838" w:rsidRDefault="00C87979" w:rsidP="00C87979">
      <w:pPr>
        <w:rPr>
          <w:rFonts w:asciiTheme="majorHAnsi" w:hAnsiTheme="majorHAnsi"/>
          <w:sz w:val="28"/>
          <w:szCs w:val="28"/>
        </w:rPr>
      </w:pPr>
      <w:r w:rsidRPr="00AF2838">
        <w:rPr>
          <w:rFonts w:asciiTheme="majorHAnsi" w:hAnsiTheme="majorHAnsi"/>
          <w:sz w:val="28"/>
          <w:szCs w:val="28"/>
        </w:rPr>
        <w:t xml:space="preserve">If the work has been suitably </w:t>
      </w:r>
      <w:r w:rsidR="00807944" w:rsidRPr="00AF2838">
        <w:rPr>
          <w:rFonts w:asciiTheme="majorHAnsi" w:hAnsiTheme="majorHAnsi"/>
          <w:sz w:val="28"/>
          <w:szCs w:val="28"/>
        </w:rPr>
        <w:t>differentiated, then the pupil</w:t>
      </w:r>
      <w:r w:rsidRPr="00AF2838">
        <w:rPr>
          <w:rFonts w:asciiTheme="majorHAnsi" w:hAnsiTheme="majorHAnsi"/>
          <w:sz w:val="28"/>
          <w:szCs w:val="28"/>
        </w:rPr>
        <w:t xml:space="preserve"> should be able to complete it with relatively little 1-1 support from the TA, which frees him/her up to support other students in the room, or to prepare further resources and differentiated work for future lessons. A</w:t>
      </w:r>
      <w:r w:rsidR="00807944" w:rsidRPr="00AF2838">
        <w:rPr>
          <w:rFonts w:asciiTheme="majorHAnsi" w:hAnsiTheme="majorHAnsi"/>
          <w:sz w:val="28"/>
          <w:szCs w:val="28"/>
        </w:rPr>
        <w:t>nd differentiation for a pupil</w:t>
      </w:r>
      <w:r w:rsidRPr="00AF2838">
        <w:rPr>
          <w:rFonts w:asciiTheme="majorHAnsi" w:hAnsiTheme="majorHAnsi"/>
          <w:sz w:val="28"/>
          <w:szCs w:val="28"/>
        </w:rPr>
        <w:t xml:space="preserve"> with DS is not that difficult to do.</w:t>
      </w:r>
    </w:p>
    <w:p w:rsidR="00C87979" w:rsidRPr="00AF2838" w:rsidRDefault="00C87979" w:rsidP="00C87979">
      <w:pPr>
        <w:rPr>
          <w:rFonts w:asciiTheme="majorHAnsi" w:hAnsiTheme="majorHAnsi"/>
          <w:b/>
          <w:sz w:val="28"/>
          <w:szCs w:val="28"/>
        </w:rPr>
      </w:pPr>
    </w:p>
    <w:p w:rsidR="00C87979" w:rsidRPr="00AF2838" w:rsidRDefault="00C87979" w:rsidP="00C87979">
      <w:pPr>
        <w:rPr>
          <w:rFonts w:asciiTheme="majorHAnsi" w:hAnsiTheme="majorHAnsi"/>
          <w:sz w:val="28"/>
          <w:szCs w:val="28"/>
        </w:rPr>
      </w:pPr>
      <w:r w:rsidRPr="00AF2838">
        <w:rPr>
          <w:rFonts w:asciiTheme="majorHAnsi" w:hAnsiTheme="majorHAnsi"/>
          <w:sz w:val="28"/>
          <w:szCs w:val="28"/>
        </w:rPr>
        <w:lastRenderedPageBreak/>
        <w:t>C</w:t>
      </w:r>
      <w:r w:rsidR="00807944" w:rsidRPr="00AF2838">
        <w:rPr>
          <w:rFonts w:asciiTheme="majorHAnsi" w:hAnsiTheme="majorHAnsi"/>
          <w:sz w:val="28"/>
          <w:szCs w:val="28"/>
        </w:rPr>
        <w:t>ommunication between the</w:t>
      </w:r>
      <w:r w:rsidRPr="00AF2838">
        <w:rPr>
          <w:rFonts w:asciiTheme="majorHAnsi" w:hAnsiTheme="majorHAnsi"/>
          <w:sz w:val="28"/>
          <w:szCs w:val="28"/>
        </w:rPr>
        <w:t xml:space="preserve"> teacher and the TA is </w:t>
      </w:r>
      <w:proofErr w:type="gramStart"/>
      <w:r w:rsidRPr="00AF2838">
        <w:rPr>
          <w:rFonts w:asciiTheme="majorHAnsi" w:hAnsiTheme="majorHAnsi"/>
          <w:sz w:val="28"/>
          <w:szCs w:val="28"/>
        </w:rPr>
        <w:t>key</w:t>
      </w:r>
      <w:proofErr w:type="gramEnd"/>
      <w:r w:rsidRPr="00AF2838">
        <w:rPr>
          <w:rFonts w:asciiTheme="majorHAnsi" w:hAnsiTheme="majorHAnsi"/>
          <w:sz w:val="28"/>
          <w:szCs w:val="28"/>
        </w:rPr>
        <w:t>. Ideally, there should be some non-contact time each week or fortnight for the teaching and support staff to liaise. Handing the TA the schemes of work and planning at the beginning of each half term will mean that the TA will have a fair idea of what is going to be coming up over the course of the next block of lessons</w:t>
      </w:r>
      <w:r w:rsidR="00807944" w:rsidRPr="00AF2838">
        <w:rPr>
          <w:rFonts w:asciiTheme="majorHAnsi" w:hAnsiTheme="majorHAnsi"/>
          <w:sz w:val="28"/>
          <w:szCs w:val="28"/>
        </w:rPr>
        <w:t>. In this way, too, the</w:t>
      </w:r>
      <w:r w:rsidRPr="00AF2838">
        <w:rPr>
          <w:rFonts w:asciiTheme="majorHAnsi" w:hAnsiTheme="majorHAnsi"/>
          <w:sz w:val="28"/>
          <w:szCs w:val="28"/>
        </w:rPr>
        <w:t xml:space="preserve"> teachers demonstrate that they consider the TAs as colleagues. Teaching Assistants are there to support the teacher</w:t>
      </w:r>
      <w:r w:rsidR="00807944" w:rsidRPr="00AF2838">
        <w:rPr>
          <w:rFonts w:asciiTheme="majorHAnsi" w:hAnsiTheme="majorHAnsi"/>
          <w:sz w:val="28"/>
          <w:szCs w:val="28"/>
        </w:rPr>
        <w:t xml:space="preserve"> after all, not just the child</w:t>
      </w:r>
      <w:r w:rsidRPr="00AF2838">
        <w:rPr>
          <w:rFonts w:asciiTheme="majorHAnsi" w:hAnsiTheme="majorHAnsi"/>
          <w:sz w:val="28"/>
          <w:szCs w:val="28"/>
        </w:rPr>
        <w:t>, and so the teachers need to value that support.</w:t>
      </w:r>
    </w:p>
    <w:p w:rsidR="00C87979" w:rsidRPr="00AF2838" w:rsidRDefault="00C87979" w:rsidP="00C87979">
      <w:pPr>
        <w:rPr>
          <w:rFonts w:asciiTheme="majorHAnsi" w:hAnsiTheme="majorHAnsi"/>
          <w:sz w:val="28"/>
          <w:szCs w:val="28"/>
        </w:rPr>
      </w:pPr>
    </w:p>
    <w:p w:rsidR="00C87979" w:rsidRPr="00AF2838" w:rsidRDefault="00C87979" w:rsidP="00C87979">
      <w:pPr>
        <w:rPr>
          <w:rFonts w:asciiTheme="majorHAnsi" w:hAnsiTheme="majorHAnsi"/>
          <w:sz w:val="28"/>
          <w:szCs w:val="28"/>
        </w:rPr>
      </w:pPr>
      <w:r w:rsidRPr="00AF2838">
        <w:rPr>
          <w:rFonts w:asciiTheme="majorHAnsi" w:hAnsiTheme="majorHAnsi"/>
          <w:noProof/>
          <w:lang w:eastAsia="en-GB"/>
        </w:rPr>
        <w:drawing>
          <wp:anchor distT="0" distB="0" distL="114300" distR="114300" simplePos="0" relativeHeight="251659264" behindDoc="1" locked="0" layoutInCell="1" allowOverlap="1" wp14:anchorId="6C1D2380" wp14:editId="34E7E09C">
            <wp:simplePos x="0" y="0"/>
            <wp:positionH relativeFrom="column">
              <wp:posOffset>28575</wp:posOffset>
            </wp:positionH>
            <wp:positionV relativeFrom="paragraph">
              <wp:posOffset>28575</wp:posOffset>
            </wp:positionV>
            <wp:extent cx="2314575" cy="1624965"/>
            <wp:effectExtent l="0" t="0" r="9525" b="0"/>
            <wp:wrapTight wrapText="bothSides">
              <wp:wrapPolygon edited="0">
                <wp:start x="0" y="0"/>
                <wp:lineTo x="0" y="21271"/>
                <wp:lineTo x="21511" y="21271"/>
                <wp:lineTo x="21511" y="0"/>
                <wp:lineTo x="0" y="0"/>
              </wp:wrapPolygon>
            </wp:wrapTight>
            <wp:docPr id="10" name="Picture 10" descr="Description: IMG_7023 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G_7023 cro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14575" cy="1624965"/>
                    </a:xfrm>
                    <a:prstGeom prst="rect">
                      <a:avLst/>
                    </a:prstGeom>
                    <a:noFill/>
                    <a:ln>
                      <a:noFill/>
                    </a:ln>
                  </pic:spPr>
                </pic:pic>
              </a:graphicData>
            </a:graphic>
          </wp:anchor>
        </w:drawing>
      </w:r>
    </w:p>
    <w:p w:rsidR="00F554F3" w:rsidRPr="00AF2838" w:rsidRDefault="00F554F3" w:rsidP="00C87979">
      <w:pPr>
        <w:rPr>
          <w:rFonts w:asciiTheme="majorHAnsi" w:hAnsiTheme="majorHAnsi"/>
          <w:b/>
          <w:sz w:val="28"/>
          <w:szCs w:val="28"/>
        </w:rPr>
      </w:pPr>
    </w:p>
    <w:p w:rsidR="00C87979" w:rsidRPr="00AF2838" w:rsidRDefault="00C87979" w:rsidP="00C87979">
      <w:pPr>
        <w:rPr>
          <w:rFonts w:asciiTheme="majorHAnsi" w:hAnsiTheme="majorHAnsi"/>
          <w:sz w:val="16"/>
          <w:szCs w:val="16"/>
        </w:rPr>
      </w:pPr>
      <w:r w:rsidRPr="00AF2838">
        <w:rPr>
          <w:rFonts w:asciiTheme="majorHAnsi" w:hAnsiTheme="majorHAnsi"/>
          <w:sz w:val="16"/>
          <w:szCs w:val="16"/>
        </w:rPr>
        <w:t>Sam’s TA is copied into each half-termly planning and scheme of work by the Subject Specialists, so that she knows what is coming up. In this way, she is able to prepare visual materials and differentiated worksheets to enable Sam to access the lesson and to record his knowledge and understanding. During the lesson, the teacher checks on Sam’s work.</w:t>
      </w:r>
    </w:p>
    <w:p w:rsidR="00C87979" w:rsidRPr="00AF2838" w:rsidRDefault="00C87979" w:rsidP="00C87979">
      <w:pPr>
        <w:rPr>
          <w:rFonts w:asciiTheme="majorHAnsi" w:hAnsiTheme="majorHAnsi"/>
          <w:b/>
          <w:sz w:val="28"/>
          <w:szCs w:val="28"/>
        </w:rPr>
      </w:pPr>
    </w:p>
    <w:p w:rsidR="00C87979" w:rsidRPr="00AF2838" w:rsidRDefault="00C87979" w:rsidP="00C87979">
      <w:pPr>
        <w:rPr>
          <w:rFonts w:asciiTheme="majorHAnsi" w:hAnsiTheme="majorHAnsi"/>
          <w:b/>
          <w:sz w:val="28"/>
          <w:szCs w:val="28"/>
        </w:rPr>
      </w:pPr>
    </w:p>
    <w:p w:rsidR="00F554F3" w:rsidRPr="00AF2838" w:rsidRDefault="00F554F3" w:rsidP="00C87979">
      <w:pPr>
        <w:rPr>
          <w:rFonts w:asciiTheme="majorHAnsi" w:hAnsiTheme="majorHAnsi"/>
          <w:b/>
          <w:sz w:val="28"/>
          <w:szCs w:val="28"/>
        </w:rPr>
      </w:pPr>
    </w:p>
    <w:p w:rsidR="00F554F3" w:rsidRPr="00AF2838" w:rsidRDefault="00F554F3" w:rsidP="00C87979">
      <w:pPr>
        <w:rPr>
          <w:rFonts w:asciiTheme="majorHAnsi" w:hAnsiTheme="majorHAnsi"/>
          <w:b/>
          <w:sz w:val="28"/>
          <w:szCs w:val="28"/>
        </w:rPr>
      </w:pPr>
    </w:p>
    <w:p w:rsidR="00C87979" w:rsidRPr="00AF2838" w:rsidRDefault="00C87979" w:rsidP="00C87979">
      <w:pPr>
        <w:rPr>
          <w:rFonts w:asciiTheme="majorHAnsi" w:hAnsiTheme="majorHAnsi"/>
          <w:sz w:val="28"/>
          <w:szCs w:val="28"/>
        </w:rPr>
      </w:pPr>
      <w:proofErr w:type="gramStart"/>
      <w:r w:rsidRPr="00AF2838">
        <w:rPr>
          <w:rFonts w:asciiTheme="majorHAnsi" w:hAnsiTheme="majorHAnsi"/>
          <w:sz w:val="28"/>
          <w:szCs w:val="28"/>
        </w:rPr>
        <w:t>A knowledge</w:t>
      </w:r>
      <w:proofErr w:type="gramEnd"/>
      <w:r w:rsidRPr="00AF2838">
        <w:rPr>
          <w:rFonts w:asciiTheme="majorHAnsi" w:hAnsiTheme="majorHAnsi"/>
          <w:sz w:val="28"/>
          <w:szCs w:val="28"/>
        </w:rPr>
        <w:t xml:space="preserve"> of the learning profile associated with students who have Do</w:t>
      </w:r>
      <w:r w:rsidR="00807944" w:rsidRPr="00AF2838">
        <w:rPr>
          <w:rFonts w:asciiTheme="majorHAnsi" w:hAnsiTheme="majorHAnsi"/>
          <w:sz w:val="28"/>
          <w:szCs w:val="28"/>
        </w:rPr>
        <w:t>wn syndrome is essential</w:t>
      </w:r>
      <w:r w:rsidRPr="00AF2838">
        <w:rPr>
          <w:rFonts w:asciiTheme="majorHAnsi" w:hAnsiTheme="majorHAnsi"/>
          <w:sz w:val="28"/>
          <w:szCs w:val="28"/>
        </w:rPr>
        <w:t xml:space="preserve">. </w:t>
      </w:r>
    </w:p>
    <w:p w:rsidR="00C87979" w:rsidRPr="00AF2838" w:rsidRDefault="00C87979" w:rsidP="00C87979">
      <w:pPr>
        <w:rPr>
          <w:rFonts w:asciiTheme="majorHAnsi" w:hAnsiTheme="majorHAnsi"/>
          <w:sz w:val="28"/>
          <w:szCs w:val="28"/>
        </w:rPr>
      </w:pPr>
    </w:p>
    <w:p w:rsidR="00C87979" w:rsidRPr="00AF2838" w:rsidRDefault="00C87979" w:rsidP="00C87979">
      <w:pPr>
        <w:rPr>
          <w:rFonts w:asciiTheme="majorHAnsi" w:hAnsiTheme="majorHAnsi"/>
          <w:sz w:val="28"/>
          <w:szCs w:val="28"/>
        </w:rPr>
      </w:pPr>
    </w:p>
    <w:p w:rsidR="00C87979" w:rsidRPr="00AF2838" w:rsidRDefault="00C87979" w:rsidP="00C87979">
      <w:pPr>
        <w:rPr>
          <w:rFonts w:asciiTheme="majorHAnsi" w:hAnsiTheme="majorHAnsi" w:cs="Calibri"/>
          <w:color w:val="009999"/>
          <w:sz w:val="28"/>
          <w:szCs w:val="28"/>
        </w:rPr>
      </w:pPr>
      <w:r w:rsidRPr="00AF2838">
        <w:rPr>
          <w:rFonts w:asciiTheme="majorHAnsi" w:hAnsiTheme="majorHAnsi" w:cs="Calibri"/>
          <w:b/>
          <w:color w:val="009999"/>
          <w:sz w:val="28"/>
          <w:szCs w:val="28"/>
        </w:rPr>
        <w:t>Key Points</w:t>
      </w:r>
      <w:r w:rsidRPr="00AF2838">
        <w:rPr>
          <w:rFonts w:asciiTheme="majorHAnsi" w:hAnsiTheme="majorHAnsi" w:cs="Calibri"/>
          <w:color w:val="009999"/>
          <w:sz w:val="28"/>
          <w:szCs w:val="28"/>
        </w:rPr>
        <w:t>:</w:t>
      </w:r>
    </w:p>
    <w:p w:rsidR="00C87979" w:rsidRPr="00AF2838" w:rsidRDefault="00C87979" w:rsidP="00C87979">
      <w:pPr>
        <w:rPr>
          <w:rFonts w:asciiTheme="majorHAnsi" w:hAnsiTheme="majorHAnsi" w:cs="Calibri"/>
          <w:sz w:val="28"/>
          <w:szCs w:val="28"/>
        </w:rPr>
      </w:pPr>
    </w:p>
    <w:p w:rsidR="00C87979" w:rsidRPr="00AF2838" w:rsidRDefault="00C87979" w:rsidP="00C87979">
      <w:pPr>
        <w:pStyle w:val="ListParagraph"/>
        <w:numPr>
          <w:ilvl w:val="0"/>
          <w:numId w:val="1"/>
        </w:numPr>
        <w:contextualSpacing/>
        <w:rPr>
          <w:rFonts w:asciiTheme="majorHAnsi" w:hAnsiTheme="majorHAnsi"/>
          <w:b/>
          <w:sz w:val="28"/>
          <w:szCs w:val="28"/>
        </w:rPr>
      </w:pPr>
      <w:r w:rsidRPr="00AF2838">
        <w:rPr>
          <w:rFonts w:asciiTheme="majorHAnsi" w:hAnsiTheme="majorHAnsi"/>
          <w:sz w:val="28"/>
          <w:szCs w:val="28"/>
        </w:rPr>
        <w:t>Keep it basic</w:t>
      </w:r>
    </w:p>
    <w:p w:rsidR="00C87979" w:rsidRPr="00AF2838" w:rsidRDefault="00C87979" w:rsidP="00C87979">
      <w:pPr>
        <w:pStyle w:val="ListParagraph"/>
        <w:numPr>
          <w:ilvl w:val="0"/>
          <w:numId w:val="1"/>
        </w:numPr>
        <w:contextualSpacing/>
        <w:rPr>
          <w:rFonts w:asciiTheme="majorHAnsi" w:hAnsiTheme="majorHAnsi"/>
          <w:b/>
          <w:sz w:val="28"/>
          <w:szCs w:val="28"/>
        </w:rPr>
      </w:pPr>
      <w:r w:rsidRPr="00AF2838">
        <w:rPr>
          <w:rFonts w:asciiTheme="majorHAnsi" w:hAnsiTheme="majorHAnsi"/>
          <w:sz w:val="28"/>
          <w:szCs w:val="28"/>
        </w:rPr>
        <w:t>Keep it simple</w:t>
      </w:r>
    </w:p>
    <w:p w:rsidR="00C87979" w:rsidRPr="00AF2838" w:rsidRDefault="00C87979" w:rsidP="00C87979">
      <w:pPr>
        <w:pStyle w:val="ListParagraph"/>
        <w:numPr>
          <w:ilvl w:val="0"/>
          <w:numId w:val="1"/>
        </w:numPr>
        <w:contextualSpacing/>
        <w:rPr>
          <w:rFonts w:asciiTheme="majorHAnsi" w:hAnsiTheme="majorHAnsi"/>
          <w:b/>
          <w:sz w:val="28"/>
          <w:szCs w:val="28"/>
        </w:rPr>
      </w:pPr>
      <w:r w:rsidRPr="00AF2838">
        <w:rPr>
          <w:rFonts w:asciiTheme="majorHAnsi" w:hAnsiTheme="majorHAnsi"/>
          <w:sz w:val="28"/>
          <w:szCs w:val="28"/>
        </w:rPr>
        <w:t xml:space="preserve">Keep it </w:t>
      </w:r>
      <w:r w:rsidRPr="00AF2838">
        <w:rPr>
          <w:rFonts w:asciiTheme="majorHAnsi" w:hAnsiTheme="majorHAnsi"/>
          <w:b/>
          <w:sz w:val="28"/>
          <w:szCs w:val="28"/>
        </w:rPr>
        <w:t>visual</w:t>
      </w:r>
    </w:p>
    <w:p w:rsidR="00383FEA" w:rsidRPr="00AF2838" w:rsidRDefault="00383FEA" w:rsidP="00C87979">
      <w:pPr>
        <w:rPr>
          <w:rFonts w:asciiTheme="majorHAnsi" w:hAnsiTheme="majorHAnsi"/>
          <w:b/>
          <w:sz w:val="28"/>
          <w:szCs w:val="28"/>
        </w:rPr>
      </w:pPr>
    </w:p>
    <w:p w:rsidR="00383FEA" w:rsidRPr="00AF2838" w:rsidRDefault="00383FEA" w:rsidP="00C87979">
      <w:pPr>
        <w:rPr>
          <w:rFonts w:asciiTheme="majorHAnsi" w:hAnsiTheme="majorHAnsi"/>
          <w:b/>
          <w:sz w:val="28"/>
          <w:szCs w:val="28"/>
        </w:rPr>
      </w:pPr>
    </w:p>
    <w:p w:rsidR="00383FEA" w:rsidRPr="00AF2838" w:rsidRDefault="00383FEA" w:rsidP="00C87979">
      <w:pPr>
        <w:rPr>
          <w:rFonts w:asciiTheme="majorHAnsi" w:hAnsiTheme="majorHAnsi"/>
          <w:b/>
          <w:sz w:val="28"/>
          <w:szCs w:val="28"/>
        </w:rPr>
      </w:pPr>
    </w:p>
    <w:p w:rsidR="00C87979" w:rsidRPr="00AF2838" w:rsidRDefault="00C87979" w:rsidP="00C87979">
      <w:pPr>
        <w:rPr>
          <w:rFonts w:asciiTheme="majorHAnsi" w:hAnsiTheme="majorHAnsi"/>
          <w:sz w:val="28"/>
          <w:szCs w:val="28"/>
        </w:rPr>
      </w:pPr>
      <w:r w:rsidRPr="00AF2838">
        <w:rPr>
          <w:rFonts w:asciiTheme="majorHAnsi" w:hAnsiTheme="majorHAnsi"/>
          <w:sz w:val="28"/>
          <w:szCs w:val="28"/>
        </w:rPr>
        <w:t xml:space="preserve">Basically, teachers need to ask themselves the question: </w:t>
      </w:r>
      <w:r w:rsidRPr="00AF2838">
        <w:rPr>
          <w:rFonts w:asciiTheme="majorHAnsi" w:hAnsiTheme="majorHAnsi"/>
          <w:b/>
          <w:sz w:val="28"/>
          <w:szCs w:val="28"/>
        </w:rPr>
        <w:t>What</w:t>
      </w:r>
      <w:r w:rsidR="00807944" w:rsidRPr="00AF2838">
        <w:rPr>
          <w:rFonts w:asciiTheme="majorHAnsi" w:hAnsiTheme="majorHAnsi"/>
          <w:b/>
          <w:sz w:val="28"/>
          <w:szCs w:val="28"/>
        </w:rPr>
        <w:t xml:space="preserve"> one thing do I want the pupil</w:t>
      </w:r>
      <w:r w:rsidRPr="00AF2838">
        <w:rPr>
          <w:rFonts w:asciiTheme="majorHAnsi" w:hAnsiTheme="majorHAnsi"/>
          <w:b/>
          <w:sz w:val="28"/>
          <w:szCs w:val="28"/>
        </w:rPr>
        <w:t xml:space="preserve"> to get out of this lesson?</w:t>
      </w:r>
      <w:r w:rsidRPr="00AF2838">
        <w:rPr>
          <w:rFonts w:asciiTheme="majorHAnsi" w:hAnsiTheme="majorHAnsi"/>
          <w:sz w:val="28"/>
          <w:szCs w:val="28"/>
        </w:rPr>
        <w:t xml:space="preserve"> And have that as the le</w:t>
      </w:r>
      <w:r w:rsidR="00807944" w:rsidRPr="00AF2838">
        <w:rPr>
          <w:rFonts w:asciiTheme="majorHAnsi" w:hAnsiTheme="majorHAnsi"/>
          <w:sz w:val="28"/>
          <w:szCs w:val="28"/>
        </w:rPr>
        <w:t>arning objective for the pupil. Focus on the child</w:t>
      </w:r>
      <w:r w:rsidRPr="00AF2838">
        <w:rPr>
          <w:rFonts w:asciiTheme="majorHAnsi" w:hAnsiTheme="majorHAnsi"/>
          <w:sz w:val="28"/>
          <w:szCs w:val="28"/>
        </w:rPr>
        <w:t xml:space="preserve"> learning one thing well – a single concept or key word is</w:t>
      </w:r>
      <w:r w:rsidR="008361C9" w:rsidRPr="00AF2838">
        <w:rPr>
          <w:rFonts w:asciiTheme="majorHAnsi" w:hAnsiTheme="majorHAnsi"/>
          <w:sz w:val="28"/>
          <w:szCs w:val="28"/>
        </w:rPr>
        <w:t xml:space="preserve"> often enough.</w:t>
      </w:r>
    </w:p>
    <w:p w:rsidR="00C87979" w:rsidRPr="00AF2838" w:rsidRDefault="00C87979" w:rsidP="00C87979">
      <w:pPr>
        <w:rPr>
          <w:rFonts w:asciiTheme="majorHAnsi" w:hAnsiTheme="majorHAnsi"/>
          <w:b/>
          <w:color w:val="009999"/>
          <w:sz w:val="28"/>
          <w:szCs w:val="28"/>
        </w:rPr>
      </w:pPr>
      <w:r w:rsidRPr="00AF2838">
        <w:rPr>
          <w:rFonts w:asciiTheme="majorHAnsi" w:hAnsiTheme="majorHAnsi"/>
          <w:b/>
          <w:noProof/>
          <w:color w:val="009999"/>
          <w:lang w:eastAsia="en-GB"/>
        </w:rPr>
        <w:lastRenderedPageBreak/>
        <w:drawing>
          <wp:anchor distT="0" distB="0" distL="114300" distR="114300" simplePos="0" relativeHeight="251665408" behindDoc="1" locked="0" layoutInCell="1" allowOverlap="1" wp14:anchorId="3EA084EF" wp14:editId="2F188A82">
            <wp:simplePos x="0" y="0"/>
            <wp:positionH relativeFrom="column">
              <wp:posOffset>-333375</wp:posOffset>
            </wp:positionH>
            <wp:positionV relativeFrom="paragraph">
              <wp:posOffset>389255</wp:posOffset>
            </wp:positionV>
            <wp:extent cx="6200775" cy="4791075"/>
            <wp:effectExtent l="0" t="0" r="9525" b="9525"/>
            <wp:wrapTight wrapText="bothSides">
              <wp:wrapPolygon edited="0">
                <wp:start x="0" y="0"/>
                <wp:lineTo x="0" y="21557"/>
                <wp:lineTo x="21567" y="21557"/>
                <wp:lineTo x="2156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00775" cy="4791075"/>
                    </a:xfrm>
                    <a:prstGeom prst="rect">
                      <a:avLst/>
                    </a:prstGeom>
                    <a:noFill/>
                    <a:ln>
                      <a:noFill/>
                    </a:ln>
                  </pic:spPr>
                </pic:pic>
              </a:graphicData>
            </a:graphic>
          </wp:anchor>
        </w:drawing>
      </w:r>
      <w:r w:rsidRPr="00AF2838">
        <w:rPr>
          <w:rFonts w:asciiTheme="majorHAnsi" w:hAnsiTheme="majorHAnsi"/>
          <w:b/>
          <w:color w:val="009999"/>
          <w:sz w:val="28"/>
          <w:szCs w:val="28"/>
        </w:rPr>
        <w:t>Curriculum Mapping</w:t>
      </w:r>
    </w:p>
    <w:p w:rsidR="00C87979" w:rsidRPr="00AF2838" w:rsidRDefault="00C87979" w:rsidP="00C87979">
      <w:pPr>
        <w:rPr>
          <w:rFonts w:asciiTheme="majorHAnsi" w:hAnsiTheme="majorHAnsi"/>
          <w:sz w:val="28"/>
          <w:szCs w:val="28"/>
        </w:rPr>
      </w:pPr>
    </w:p>
    <w:p w:rsidR="00C87979" w:rsidRPr="00AF2838" w:rsidRDefault="00C87979" w:rsidP="00C87979">
      <w:pPr>
        <w:rPr>
          <w:rFonts w:asciiTheme="majorHAnsi" w:hAnsiTheme="majorHAnsi"/>
          <w:sz w:val="28"/>
          <w:szCs w:val="28"/>
        </w:rPr>
      </w:pPr>
      <w:r w:rsidRPr="00AF2838">
        <w:rPr>
          <w:rFonts w:asciiTheme="majorHAnsi" w:hAnsiTheme="majorHAnsi"/>
          <w:sz w:val="28"/>
          <w:szCs w:val="28"/>
        </w:rPr>
        <w:t>Curriculum mapping is an easy way for Subject</w:t>
      </w:r>
      <w:r w:rsidR="00807944" w:rsidRPr="00AF2838">
        <w:rPr>
          <w:rFonts w:asciiTheme="majorHAnsi" w:hAnsiTheme="majorHAnsi"/>
          <w:sz w:val="28"/>
          <w:szCs w:val="28"/>
        </w:rPr>
        <w:t>/Class</w:t>
      </w:r>
      <w:r w:rsidRPr="00AF2838">
        <w:rPr>
          <w:rFonts w:asciiTheme="majorHAnsi" w:hAnsiTheme="majorHAnsi"/>
          <w:sz w:val="28"/>
          <w:szCs w:val="28"/>
        </w:rPr>
        <w:t xml:space="preserve"> Teachers to differentiate a lesson and its learning obj</w:t>
      </w:r>
      <w:r w:rsidR="00807944" w:rsidRPr="00AF2838">
        <w:rPr>
          <w:rFonts w:asciiTheme="majorHAnsi" w:hAnsiTheme="majorHAnsi"/>
          <w:sz w:val="28"/>
          <w:szCs w:val="28"/>
        </w:rPr>
        <w:t>ectives for a particular pupil</w:t>
      </w:r>
      <w:r w:rsidRPr="00AF2838">
        <w:rPr>
          <w:rFonts w:asciiTheme="majorHAnsi" w:hAnsiTheme="majorHAnsi"/>
          <w:sz w:val="28"/>
          <w:szCs w:val="28"/>
        </w:rPr>
        <w:t>. The above example shows a curriculum map for part of the National Curriculum Geography level descriptors, but the principles apply to any subject area.</w:t>
      </w:r>
    </w:p>
    <w:p w:rsidR="00C87979" w:rsidRPr="00AF2838" w:rsidRDefault="00C87979" w:rsidP="00C87979">
      <w:pPr>
        <w:rPr>
          <w:rFonts w:asciiTheme="majorHAnsi" w:hAnsiTheme="majorHAnsi"/>
          <w:sz w:val="28"/>
          <w:szCs w:val="28"/>
        </w:rPr>
      </w:pPr>
    </w:p>
    <w:p w:rsidR="00C87979" w:rsidRPr="00AF2838" w:rsidRDefault="00C87979" w:rsidP="00C87979">
      <w:pPr>
        <w:rPr>
          <w:rFonts w:asciiTheme="majorHAnsi" w:hAnsiTheme="majorHAnsi"/>
          <w:sz w:val="28"/>
          <w:szCs w:val="28"/>
        </w:rPr>
      </w:pPr>
      <w:r w:rsidRPr="00AF2838">
        <w:rPr>
          <w:rFonts w:asciiTheme="majorHAnsi" w:hAnsiTheme="majorHAnsi"/>
          <w:sz w:val="28"/>
          <w:szCs w:val="28"/>
        </w:rPr>
        <w:t>Learning objectives should be chosen which are related to the aspect on which the whole class is working. If with appropriate access strategies and support the student cannot work towards the same learning objective as the rest of the class, teachers can track back through a progression strand to locate an earlier learning objective.</w:t>
      </w:r>
    </w:p>
    <w:p w:rsidR="00C87979" w:rsidRPr="00AF2838" w:rsidRDefault="00C87979" w:rsidP="00C87979">
      <w:pPr>
        <w:rPr>
          <w:rFonts w:asciiTheme="majorHAnsi" w:hAnsiTheme="majorHAnsi"/>
          <w:sz w:val="28"/>
          <w:szCs w:val="28"/>
        </w:rPr>
      </w:pPr>
    </w:p>
    <w:p w:rsidR="00C87979" w:rsidRPr="00AF2838" w:rsidRDefault="00C87979" w:rsidP="00C87979">
      <w:pPr>
        <w:rPr>
          <w:rFonts w:asciiTheme="majorHAnsi" w:hAnsiTheme="majorHAnsi"/>
          <w:sz w:val="28"/>
          <w:szCs w:val="28"/>
        </w:rPr>
      </w:pPr>
      <w:r w:rsidRPr="00AF2838">
        <w:rPr>
          <w:rFonts w:asciiTheme="majorHAnsi" w:hAnsiTheme="majorHAnsi"/>
          <w:sz w:val="28"/>
          <w:szCs w:val="28"/>
        </w:rPr>
        <w:t xml:space="preserve">Having good links established with </w:t>
      </w:r>
      <w:r w:rsidR="00807944" w:rsidRPr="00AF2838">
        <w:rPr>
          <w:rFonts w:asciiTheme="majorHAnsi" w:hAnsiTheme="majorHAnsi"/>
          <w:sz w:val="28"/>
          <w:szCs w:val="28"/>
        </w:rPr>
        <w:t xml:space="preserve">teachers from lower Key Stages will give </w:t>
      </w:r>
      <w:proofErr w:type="gramStart"/>
      <w:r w:rsidR="00807944" w:rsidRPr="00AF2838">
        <w:rPr>
          <w:rFonts w:asciiTheme="majorHAnsi" w:hAnsiTheme="majorHAnsi"/>
          <w:sz w:val="28"/>
          <w:szCs w:val="28"/>
        </w:rPr>
        <w:t xml:space="preserve">the </w:t>
      </w:r>
      <w:r w:rsidRPr="00AF2838">
        <w:rPr>
          <w:rFonts w:asciiTheme="majorHAnsi" w:hAnsiTheme="majorHAnsi"/>
          <w:sz w:val="28"/>
          <w:szCs w:val="28"/>
        </w:rPr>
        <w:t xml:space="preserve"> teaching</w:t>
      </w:r>
      <w:proofErr w:type="gramEnd"/>
      <w:r w:rsidRPr="00AF2838">
        <w:rPr>
          <w:rFonts w:asciiTheme="majorHAnsi" w:hAnsiTheme="majorHAnsi"/>
          <w:sz w:val="28"/>
          <w:szCs w:val="28"/>
        </w:rPr>
        <w:t xml:space="preserve"> staff access to programmes of study and level des</w:t>
      </w:r>
      <w:r w:rsidR="00807944" w:rsidRPr="00AF2838">
        <w:rPr>
          <w:rFonts w:asciiTheme="majorHAnsi" w:hAnsiTheme="majorHAnsi"/>
          <w:sz w:val="28"/>
          <w:szCs w:val="28"/>
        </w:rPr>
        <w:t>criptors from earlier levels</w:t>
      </w:r>
      <w:r w:rsidRPr="00AF2838">
        <w:rPr>
          <w:rFonts w:asciiTheme="majorHAnsi" w:hAnsiTheme="majorHAnsi"/>
          <w:sz w:val="28"/>
          <w:szCs w:val="28"/>
        </w:rPr>
        <w:t xml:space="preserve">, and a wealth of resources. </w:t>
      </w:r>
    </w:p>
    <w:p w:rsidR="00C87979" w:rsidRPr="00AF2838" w:rsidRDefault="00C87979" w:rsidP="00C87979">
      <w:pPr>
        <w:rPr>
          <w:rFonts w:asciiTheme="majorHAnsi" w:hAnsiTheme="majorHAnsi"/>
          <w:sz w:val="28"/>
          <w:szCs w:val="28"/>
        </w:rPr>
      </w:pPr>
    </w:p>
    <w:p w:rsidR="00C87979" w:rsidRPr="00AF2838" w:rsidRDefault="00C87979" w:rsidP="00C87979">
      <w:pPr>
        <w:rPr>
          <w:rFonts w:asciiTheme="majorHAnsi" w:hAnsiTheme="majorHAnsi"/>
          <w:sz w:val="28"/>
          <w:szCs w:val="28"/>
        </w:rPr>
      </w:pPr>
    </w:p>
    <w:p w:rsidR="00C87979" w:rsidRPr="00AF2838" w:rsidRDefault="00C87979" w:rsidP="00C87979">
      <w:pPr>
        <w:rPr>
          <w:rFonts w:asciiTheme="majorHAnsi" w:hAnsiTheme="majorHAnsi" w:cs="Calibri"/>
          <w:sz w:val="28"/>
          <w:szCs w:val="28"/>
        </w:rPr>
      </w:pPr>
      <w:r w:rsidRPr="00AF2838">
        <w:rPr>
          <w:rFonts w:asciiTheme="majorHAnsi" w:hAnsiTheme="majorHAnsi"/>
          <w:noProof/>
          <w:lang w:eastAsia="en-GB"/>
        </w:rPr>
        <w:lastRenderedPageBreak/>
        <w:drawing>
          <wp:anchor distT="0" distB="0" distL="114300" distR="114300" simplePos="0" relativeHeight="251660288" behindDoc="1" locked="0" layoutInCell="1" allowOverlap="1" wp14:anchorId="5B867438" wp14:editId="50255DC3">
            <wp:simplePos x="0" y="0"/>
            <wp:positionH relativeFrom="column">
              <wp:posOffset>4505325</wp:posOffset>
            </wp:positionH>
            <wp:positionV relativeFrom="paragraph">
              <wp:posOffset>38100</wp:posOffset>
            </wp:positionV>
            <wp:extent cx="1181100" cy="1181100"/>
            <wp:effectExtent l="0" t="0" r="0" b="0"/>
            <wp:wrapTight wrapText="bothSides">
              <wp:wrapPolygon edited="0">
                <wp:start x="0" y="0"/>
                <wp:lineTo x="0" y="21252"/>
                <wp:lineTo x="21252" y="21252"/>
                <wp:lineTo x="2125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anchor>
        </w:drawing>
      </w:r>
      <w:r w:rsidRPr="00AF2838">
        <w:rPr>
          <w:rFonts w:asciiTheme="majorHAnsi" w:hAnsiTheme="majorHAnsi"/>
          <w:sz w:val="28"/>
          <w:szCs w:val="28"/>
        </w:rPr>
        <w:t>In order to differentiate a lesson, teachers need to have accurately a</w:t>
      </w:r>
      <w:r w:rsidR="00807944" w:rsidRPr="00AF2838">
        <w:rPr>
          <w:rFonts w:asciiTheme="majorHAnsi" w:hAnsiTheme="majorHAnsi"/>
          <w:sz w:val="28"/>
          <w:szCs w:val="28"/>
        </w:rPr>
        <w:t>ssessed the level of the pupil</w:t>
      </w:r>
      <w:r w:rsidRPr="00AF2838">
        <w:rPr>
          <w:rFonts w:asciiTheme="majorHAnsi" w:hAnsiTheme="majorHAnsi"/>
          <w:sz w:val="28"/>
          <w:szCs w:val="28"/>
        </w:rPr>
        <w:t>. Then activities can be planned to work towards attaining the next</w:t>
      </w:r>
      <w:r w:rsidR="00807944" w:rsidRPr="00AF2838">
        <w:rPr>
          <w:rFonts w:asciiTheme="majorHAnsi" w:hAnsiTheme="majorHAnsi"/>
          <w:sz w:val="28"/>
          <w:szCs w:val="28"/>
        </w:rPr>
        <w:t xml:space="preserve"> level or target. If the pupil</w:t>
      </w:r>
      <w:r w:rsidRPr="00AF2838">
        <w:rPr>
          <w:rFonts w:asciiTheme="majorHAnsi" w:hAnsiTheme="majorHAnsi"/>
          <w:sz w:val="28"/>
          <w:szCs w:val="28"/>
        </w:rPr>
        <w:t xml:space="preserve"> is working at P scale lev</w:t>
      </w:r>
      <w:r w:rsidR="00D5313E" w:rsidRPr="00AF2838">
        <w:rPr>
          <w:rFonts w:asciiTheme="majorHAnsi" w:hAnsiTheme="majorHAnsi"/>
          <w:sz w:val="28"/>
          <w:szCs w:val="28"/>
        </w:rPr>
        <w:t>el, then there are two very good</w:t>
      </w:r>
      <w:r w:rsidRPr="00AF2838">
        <w:rPr>
          <w:rFonts w:asciiTheme="majorHAnsi" w:hAnsiTheme="majorHAnsi"/>
          <w:sz w:val="28"/>
          <w:szCs w:val="28"/>
        </w:rPr>
        <w:t xml:space="preserve"> resources available: </w:t>
      </w:r>
      <w:proofErr w:type="gramStart"/>
      <w:r w:rsidRPr="00AF2838">
        <w:rPr>
          <w:rFonts w:asciiTheme="majorHAnsi" w:hAnsiTheme="majorHAnsi"/>
          <w:sz w:val="28"/>
          <w:szCs w:val="28"/>
        </w:rPr>
        <w:t>PIVATS ,</w:t>
      </w:r>
      <w:proofErr w:type="gramEnd"/>
      <w:r w:rsidRPr="00AF2838">
        <w:rPr>
          <w:rFonts w:asciiTheme="majorHAnsi" w:hAnsiTheme="majorHAnsi"/>
          <w:sz w:val="28"/>
          <w:szCs w:val="28"/>
        </w:rPr>
        <w:t xml:space="preserve"> published by Lancashire County Council (</w:t>
      </w:r>
      <w:hyperlink r:id="rId11" w:history="1">
        <w:r w:rsidRPr="00AF2838">
          <w:rPr>
            <w:rStyle w:val="Hyperlink"/>
            <w:rFonts w:asciiTheme="majorHAnsi" w:hAnsiTheme="majorHAnsi" w:cs="Calibri"/>
            <w:sz w:val="28"/>
            <w:szCs w:val="28"/>
          </w:rPr>
          <w:t>pivats@lancashire.gov.uk</w:t>
        </w:r>
      </w:hyperlink>
      <w:r w:rsidRPr="00AF2838">
        <w:rPr>
          <w:rFonts w:asciiTheme="majorHAnsi" w:hAnsiTheme="majorHAnsi" w:cs="Arial"/>
          <w:sz w:val="23"/>
          <w:szCs w:val="23"/>
        </w:rPr>
        <w:t xml:space="preserve">  </w:t>
      </w:r>
      <w:r w:rsidRPr="00AF2838">
        <w:rPr>
          <w:rFonts w:asciiTheme="majorHAnsi" w:hAnsiTheme="majorHAnsi" w:cs="Calibri"/>
          <w:sz w:val="28"/>
          <w:szCs w:val="28"/>
        </w:rPr>
        <w:t>tel. (01772) 531555)</w:t>
      </w:r>
      <w:r w:rsidRPr="00AF2838">
        <w:rPr>
          <w:rFonts w:asciiTheme="majorHAnsi" w:hAnsiTheme="majorHAnsi"/>
          <w:sz w:val="28"/>
          <w:szCs w:val="28"/>
        </w:rPr>
        <w:t xml:space="preserve">, and </w:t>
      </w:r>
      <w:proofErr w:type="spellStart"/>
      <w:r w:rsidRPr="00AF2838">
        <w:rPr>
          <w:rFonts w:asciiTheme="majorHAnsi" w:hAnsiTheme="majorHAnsi"/>
          <w:sz w:val="28"/>
          <w:szCs w:val="28"/>
        </w:rPr>
        <w:t>BSquared</w:t>
      </w:r>
      <w:proofErr w:type="spellEnd"/>
      <w:r w:rsidRPr="00AF2838">
        <w:rPr>
          <w:rFonts w:asciiTheme="majorHAnsi" w:hAnsiTheme="majorHAnsi"/>
          <w:sz w:val="28"/>
          <w:szCs w:val="28"/>
        </w:rPr>
        <w:t xml:space="preserve"> (</w:t>
      </w:r>
      <w:hyperlink r:id="rId12" w:history="1">
        <w:r w:rsidRPr="00AF2838">
          <w:rPr>
            <w:rStyle w:val="Hyperlink"/>
            <w:rFonts w:asciiTheme="majorHAnsi" w:eastAsia="Calibri" w:hAnsiTheme="majorHAnsi" w:cs="Calibri"/>
            <w:sz w:val="28"/>
            <w:szCs w:val="28"/>
          </w:rPr>
          <w:t>info@bsquared.co.uk</w:t>
        </w:r>
      </w:hyperlink>
      <w:r w:rsidRPr="00AF2838">
        <w:rPr>
          <w:rFonts w:asciiTheme="majorHAnsi" w:eastAsia="Calibri" w:hAnsiTheme="majorHAnsi" w:cs="Calibri"/>
          <w:sz w:val="28"/>
          <w:szCs w:val="28"/>
        </w:rPr>
        <w:t xml:space="preserve"> </w:t>
      </w:r>
      <w:r w:rsidRPr="00AF2838">
        <w:rPr>
          <w:rFonts w:asciiTheme="majorHAnsi" w:hAnsiTheme="majorHAnsi"/>
          <w:sz w:val="28"/>
          <w:szCs w:val="28"/>
        </w:rPr>
        <w:t xml:space="preserve">tel. </w:t>
      </w:r>
      <w:r w:rsidRPr="00AF2838">
        <w:rPr>
          <w:rFonts w:asciiTheme="majorHAnsi" w:hAnsiTheme="majorHAnsi" w:cs="Calibri"/>
          <w:sz w:val="28"/>
          <w:szCs w:val="28"/>
        </w:rPr>
        <w:t xml:space="preserve">0845 4660141). </w:t>
      </w:r>
      <w:proofErr w:type="spellStart"/>
      <w:r w:rsidRPr="00AF2838">
        <w:rPr>
          <w:rFonts w:asciiTheme="majorHAnsi" w:hAnsiTheme="majorHAnsi" w:cs="Calibri"/>
          <w:sz w:val="28"/>
          <w:szCs w:val="28"/>
        </w:rPr>
        <w:t>BSquared</w:t>
      </w:r>
      <w:proofErr w:type="spellEnd"/>
      <w:r w:rsidRPr="00AF2838">
        <w:rPr>
          <w:rFonts w:asciiTheme="majorHAnsi" w:hAnsiTheme="majorHAnsi" w:cs="Calibri"/>
          <w:sz w:val="28"/>
          <w:szCs w:val="28"/>
        </w:rPr>
        <w:t xml:space="preserve"> also provides assess</w:t>
      </w:r>
      <w:r w:rsidR="00807944" w:rsidRPr="00AF2838">
        <w:rPr>
          <w:rFonts w:asciiTheme="majorHAnsi" w:hAnsiTheme="majorHAnsi" w:cs="Calibri"/>
          <w:sz w:val="28"/>
          <w:szCs w:val="28"/>
        </w:rPr>
        <w:t>ment tools for assessing pupil</w:t>
      </w:r>
      <w:r w:rsidRPr="00AF2838">
        <w:rPr>
          <w:rFonts w:asciiTheme="majorHAnsi" w:hAnsiTheme="majorHAnsi" w:cs="Calibri"/>
          <w:sz w:val="28"/>
          <w:szCs w:val="28"/>
        </w:rPr>
        <w:t xml:space="preserve">s who are working at National Curriculum levels (see example below). </w:t>
      </w:r>
    </w:p>
    <w:p w:rsidR="00C87979" w:rsidRPr="00AF2838" w:rsidRDefault="00C87979" w:rsidP="00C87979">
      <w:pPr>
        <w:rPr>
          <w:rFonts w:asciiTheme="majorHAnsi" w:hAnsiTheme="majorHAnsi" w:cs="Calibri"/>
          <w:sz w:val="28"/>
          <w:szCs w:val="28"/>
        </w:rPr>
      </w:pPr>
    </w:p>
    <w:p w:rsidR="00C87979" w:rsidRPr="00AF2838" w:rsidRDefault="00C87979" w:rsidP="00C87979">
      <w:pPr>
        <w:rPr>
          <w:rFonts w:asciiTheme="majorHAnsi" w:hAnsiTheme="majorHAnsi"/>
          <w:sz w:val="28"/>
          <w:szCs w:val="28"/>
        </w:rPr>
      </w:pPr>
      <w:r w:rsidRPr="00AF2838">
        <w:rPr>
          <w:rFonts w:asciiTheme="majorHAnsi" w:hAnsiTheme="majorHAnsi" w:cs="Calibri"/>
          <w:noProof/>
          <w:sz w:val="28"/>
          <w:szCs w:val="28"/>
          <w:lang w:eastAsia="en-GB"/>
        </w:rPr>
        <w:drawing>
          <wp:inline distT="0" distB="0" distL="0" distR="0" wp14:anchorId="448ADE60" wp14:editId="1E81EF3B">
            <wp:extent cx="4453145" cy="423862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53145" cy="4238625"/>
                    </a:xfrm>
                    <a:prstGeom prst="rect">
                      <a:avLst/>
                    </a:prstGeom>
                    <a:noFill/>
                    <a:ln>
                      <a:noFill/>
                    </a:ln>
                  </pic:spPr>
                </pic:pic>
              </a:graphicData>
            </a:graphic>
          </wp:inline>
        </w:drawing>
      </w:r>
    </w:p>
    <w:p w:rsidR="00C87979" w:rsidRPr="00AF2838" w:rsidRDefault="00C87979" w:rsidP="00C87979">
      <w:pPr>
        <w:rPr>
          <w:rFonts w:asciiTheme="majorHAnsi" w:hAnsiTheme="majorHAnsi"/>
          <w:sz w:val="28"/>
          <w:szCs w:val="28"/>
        </w:rPr>
      </w:pPr>
    </w:p>
    <w:p w:rsidR="00C87979" w:rsidRPr="00AF2838" w:rsidRDefault="00C87979" w:rsidP="00C87979">
      <w:pPr>
        <w:rPr>
          <w:rFonts w:asciiTheme="majorHAnsi" w:hAnsiTheme="majorHAnsi"/>
          <w:sz w:val="28"/>
          <w:szCs w:val="28"/>
        </w:rPr>
      </w:pPr>
    </w:p>
    <w:p w:rsidR="00C87979" w:rsidRPr="00AF2838" w:rsidRDefault="00C87979" w:rsidP="00C87979">
      <w:pPr>
        <w:rPr>
          <w:rFonts w:asciiTheme="majorHAnsi" w:hAnsiTheme="majorHAnsi"/>
          <w:sz w:val="28"/>
          <w:szCs w:val="28"/>
        </w:rPr>
      </w:pPr>
      <w:r w:rsidRPr="00AF2838">
        <w:rPr>
          <w:rFonts w:asciiTheme="majorHAnsi" w:hAnsiTheme="majorHAnsi"/>
          <w:sz w:val="28"/>
          <w:szCs w:val="28"/>
          <w:u w:val="single"/>
        </w:rPr>
        <w:t>Primary Complete</w:t>
      </w:r>
      <w:r w:rsidRPr="00AF2838">
        <w:rPr>
          <w:rFonts w:asciiTheme="majorHAnsi" w:hAnsiTheme="majorHAnsi"/>
          <w:i/>
          <w:sz w:val="28"/>
          <w:szCs w:val="28"/>
        </w:rPr>
        <w:t xml:space="preserve"> </w:t>
      </w:r>
      <w:r w:rsidRPr="00AF2838">
        <w:rPr>
          <w:rFonts w:asciiTheme="majorHAnsi" w:hAnsiTheme="majorHAnsi"/>
          <w:sz w:val="28"/>
          <w:szCs w:val="28"/>
        </w:rPr>
        <w:t xml:space="preserve">published by The Skills </w:t>
      </w:r>
      <w:proofErr w:type="gramStart"/>
      <w:r w:rsidRPr="00AF2838">
        <w:rPr>
          <w:rFonts w:asciiTheme="majorHAnsi" w:hAnsiTheme="majorHAnsi"/>
          <w:sz w:val="28"/>
          <w:szCs w:val="28"/>
        </w:rPr>
        <w:t>Factory  (</w:t>
      </w:r>
      <w:proofErr w:type="gramEnd"/>
      <w:r w:rsidR="007B4B1A" w:rsidRPr="00AF2838">
        <w:rPr>
          <w:rFonts w:asciiTheme="majorHAnsi" w:hAnsiTheme="majorHAnsi"/>
        </w:rPr>
        <w:fldChar w:fldCharType="begin"/>
      </w:r>
      <w:r w:rsidRPr="00AF2838">
        <w:rPr>
          <w:rFonts w:asciiTheme="majorHAnsi" w:hAnsiTheme="majorHAnsi"/>
        </w:rPr>
        <w:instrText xml:space="preserve"> HYPERLINK "http://www.skillsfactory.com" </w:instrText>
      </w:r>
      <w:r w:rsidR="007B4B1A" w:rsidRPr="00AF2838">
        <w:rPr>
          <w:rFonts w:asciiTheme="majorHAnsi" w:hAnsiTheme="majorHAnsi"/>
        </w:rPr>
        <w:fldChar w:fldCharType="separate"/>
      </w:r>
      <w:r w:rsidRPr="00AF2838">
        <w:rPr>
          <w:rStyle w:val="Hyperlink"/>
          <w:rFonts w:asciiTheme="majorHAnsi" w:hAnsiTheme="majorHAnsi"/>
          <w:sz w:val="28"/>
          <w:szCs w:val="28"/>
        </w:rPr>
        <w:t>www.skillsfactory.com</w:t>
      </w:r>
      <w:r w:rsidR="007B4B1A" w:rsidRPr="00AF2838">
        <w:rPr>
          <w:rStyle w:val="Hyperlink"/>
          <w:rFonts w:asciiTheme="majorHAnsi" w:hAnsiTheme="majorHAnsi"/>
          <w:sz w:val="28"/>
          <w:szCs w:val="28"/>
        </w:rPr>
        <w:fldChar w:fldCharType="end"/>
      </w:r>
      <w:r w:rsidRPr="00AF2838">
        <w:rPr>
          <w:rFonts w:asciiTheme="majorHAnsi" w:hAnsiTheme="majorHAnsi"/>
          <w:sz w:val="28"/>
          <w:szCs w:val="28"/>
        </w:rPr>
        <w:t>) is another resource designed to enable teachers and schools to plan, monitor and assess quickly and automatically. The package also tracks student attainment and progress and monitors curriculum coverage. Although designed initially for primary schools, it is easily adapted to be used with students who have Down syndrome (and many other students) in secondary schools</w:t>
      </w:r>
      <w:r w:rsidR="00807944" w:rsidRPr="00AF2838">
        <w:rPr>
          <w:rFonts w:asciiTheme="majorHAnsi" w:hAnsiTheme="majorHAnsi"/>
          <w:sz w:val="28"/>
          <w:szCs w:val="28"/>
        </w:rPr>
        <w:t xml:space="preserve"> too</w:t>
      </w:r>
      <w:r w:rsidRPr="00AF2838">
        <w:rPr>
          <w:rFonts w:asciiTheme="majorHAnsi" w:hAnsiTheme="majorHAnsi"/>
          <w:sz w:val="28"/>
          <w:szCs w:val="28"/>
        </w:rPr>
        <w:t>.</w:t>
      </w:r>
    </w:p>
    <w:p w:rsidR="00C87979" w:rsidRPr="00AF2838" w:rsidRDefault="00C87979" w:rsidP="00C87979">
      <w:pPr>
        <w:rPr>
          <w:rFonts w:asciiTheme="majorHAnsi" w:hAnsiTheme="majorHAnsi"/>
          <w:sz w:val="28"/>
          <w:szCs w:val="28"/>
        </w:rPr>
      </w:pPr>
    </w:p>
    <w:p w:rsidR="00C87979" w:rsidRPr="00AF2838" w:rsidRDefault="00C87979" w:rsidP="00C87979">
      <w:pPr>
        <w:rPr>
          <w:rFonts w:asciiTheme="majorHAnsi" w:hAnsiTheme="majorHAnsi"/>
          <w:sz w:val="28"/>
          <w:szCs w:val="28"/>
        </w:rPr>
      </w:pPr>
      <w:r w:rsidRPr="00AF2838">
        <w:rPr>
          <w:rFonts w:asciiTheme="majorHAnsi" w:hAnsiTheme="majorHAnsi"/>
          <w:sz w:val="28"/>
          <w:szCs w:val="28"/>
        </w:rPr>
        <w:lastRenderedPageBreak/>
        <w:t xml:space="preserve">Alternatively, Ups and Downs Advisory Service works with schools and individual teachers in planning a series of lessons and/or scheme of work for their students with Down syndrome. For further information about this service, contact </w:t>
      </w:r>
      <w:hyperlink r:id="rId14" w:history="1">
        <w:r w:rsidR="00463488" w:rsidRPr="00AF2838">
          <w:rPr>
            <w:rStyle w:val="Hyperlink"/>
            <w:rFonts w:asciiTheme="majorHAnsi" w:hAnsiTheme="majorHAnsi"/>
            <w:sz w:val="28"/>
            <w:szCs w:val="28"/>
          </w:rPr>
          <w:t>info@upsanddowns.net</w:t>
        </w:r>
      </w:hyperlink>
    </w:p>
    <w:p w:rsidR="00C87979" w:rsidRPr="00AF2838" w:rsidRDefault="00C87979" w:rsidP="00C87979">
      <w:pPr>
        <w:rPr>
          <w:rFonts w:asciiTheme="majorHAnsi" w:hAnsiTheme="majorHAnsi"/>
          <w:sz w:val="28"/>
          <w:szCs w:val="28"/>
        </w:rPr>
      </w:pPr>
    </w:p>
    <w:p w:rsidR="00C87979" w:rsidRPr="00AF2838" w:rsidRDefault="00C87979" w:rsidP="00C87979">
      <w:pPr>
        <w:rPr>
          <w:rFonts w:asciiTheme="majorHAnsi" w:hAnsiTheme="majorHAnsi"/>
        </w:rPr>
      </w:pPr>
    </w:p>
    <w:p w:rsidR="00C87979" w:rsidRPr="00AF2838" w:rsidRDefault="00C87979" w:rsidP="00C87979">
      <w:pPr>
        <w:rPr>
          <w:rFonts w:asciiTheme="majorHAnsi" w:hAnsiTheme="majorHAnsi" w:cs="Calibri"/>
          <w:b/>
          <w:color w:val="009999"/>
          <w:sz w:val="28"/>
          <w:szCs w:val="28"/>
        </w:rPr>
      </w:pPr>
      <w:r w:rsidRPr="00AF2838">
        <w:rPr>
          <w:rFonts w:asciiTheme="majorHAnsi" w:hAnsiTheme="majorHAnsi" w:cs="Calibri"/>
          <w:b/>
          <w:color w:val="009999"/>
          <w:sz w:val="28"/>
          <w:szCs w:val="28"/>
        </w:rPr>
        <w:t>Language Difficulties</w:t>
      </w:r>
    </w:p>
    <w:p w:rsidR="00C87979" w:rsidRPr="00AF2838" w:rsidRDefault="00C87979" w:rsidP="00C87979">
      <w:pPr>
        <w:rPr>
          <w:rFonts w:asciiTheme="majorHAnsi" w:hAnsiTheme="majorHAnsi" w:cs="Calibri"/>
          <w:b/>
          <w:sz w:val="28"/>
          <w:szCs w:val="28"/>
        </w:rPr>
      </w:pPr>
    </w:p>
    <w:p w:rsidR="00C87979" w:rsidRPr="00AF2838" w:rsidRDefault="00C87979" w:rsidP="00C87979">
      <w:pPr>
        <w:rPr>
          <w:rFonts w:asciiTheme="majorHAnsi" w:hAnsiTheme="majorHAnsi" w:cs="Calibri"/>
          <w:sz w:val="28"/>
          <w:szCs w:val="28"/>
        </w:rPr>
      </w:pPr>
      <w:r w:rsidRPr="00AF2838">
        <w:rPr>
          <w:rFonts w:asciiTheme="majorHAnsi" w:hAnsiTheme="majorHAnsi" w:cs="Calibri"/>
          <w:sz w:val="28"/>
          <w:szCs w:val="28"/>
        </w:rPr>
        <w:t>Language can often be the greatest sticking po</w:t>
      </w:r>
      <w:r w:rsidR="00807944" w:rsidRPr="00AF2838">
        <w:rPr>
          <w:rFonts w:asciiTheme="majorHAnsi" w:hAnsiTheme="majorHAnsi" w:cs="Calibri"/>
          <w:sz w:val="28"/>
          <w:szCs w:val="28"/>
        </w:rPr>
        <w:t>int when it comes to the pupil</w:t>
      </w:r>
      <w:r w:rsidRPr="00AF2838">
        <w:rPr>
          <w:rFonts w:asciiTheme="majorHAnsi" w:hAnsiTheme="majorHAnsi" w:cs="Calibri"/>
          <w:sz w:val="28"/>
          <w:szCs w:val="28"/>
        </w:rPr>
        <w:t xml:space="preserve"> having difficulties accessing the lesson, especially when the vocabulary is complex, abstract or unfamiliar. So, focussing on language acquisition and vocabulary building can be learning objectives in themselves. </w:t>
      </w:r>
    </w:p>
    <w:p w:rsidR="00C87979" w:rsidRPr="00AF2838" w:rsidRDefault="00C87979" w:rsidP="00C87979">
      <w:pPr>
        <w:rPr>
          <w:rFonts w:asciiTheme="majorHAnsi" w:hAnsiTheme="majorHAnsi" w:cs="Calibri"/>
          <w:sz w:val="28"/>
          <w:szCs w:val="28"/>
        </w:rPr>
      </w:pPr>
    </w:p>
    <w:p w:rsidR="00C87979" w:rsidRPr="00AF2838" w:rsidRDefault="00807944" w:rsidP="00C87979">
      <w:pPr>
        <w:rPr>
          <w:rFonts w:asciiTheme="majorHAnsi" w:hAnsiTheme="majorHAnsi" w:cs="Calibri"/>
          <w:sz w:val="28"/>
          <w:szCs w:val="28"/>
        </w:rPr>
      </w:pPr>
      <w:r w:rsidRPr="00AF2838">
        <w:rPr>
          <w:rFonts w:asciiTheme="majorHAnsi" w:hAnsiTheme="majorHAnsi" w:cs="Calibri"/>
          <w:sz w:val="28"/>
          <w:szCs w:val="28"/>
        </w:rPr>
        <w:t>The pupils</w:t>
      </w:r>
      <w:r w:rsidR="00C87979" w:rsidRPr="00AF2838">
        <w:rPr>
          <w:rFonts w:asciiTheme="majorHAnsi" w:hAnsiTheme="majorHAnsi" w:cs="Calibri"/>
          <w:sz w:val="28"/>
          <w:szCs w:val="28"/>
        </w:rPr>
        <w:t xml:space="preserve"> will understand language and concepts much more easily if they are reinforced visually with pictures, diagrams, sym</w:t>
      </w:r>
      <w:r w:rsidR="007E7D6C" w:rsidRPr="00AF2838">
        <w:rPr>
          <w:rFonts w:asciiTheme="majorHAnsi" w:hAnsiTheme="majorHAnsi" w:cs="Calibri"/>
          <w:sz w:val="28"/>
          <w:szCs w:val="28"/>
        </w:rPr>
        <w:t>bols and readable text. Children</w:t>
      </w:r>
      <w:r w:rsidR="00C87979" w:rsidRPr="00AF2838">
        <w:rPr>
          <w:rFonts w:asciiTheme="majorHAnsi" w:hAnsiTheme="majorHAnsi" w:cs="Calibri"/>
          <w:sz w:val="28"/>
          <w:szCs w:val="28"/>
        </w:rPr>
        <w:t xml:space="preserve"> with Down syndrome find it harder to understand deeper meanings, and abstract and unfamiliar concepts, so relate language and concepts to familiar and meaningful experiences.</w:t>
      </w:r>
    </w:p>
    <w:p w:rsidR="00C87979" w:rsidRPr="00AF2838" w:rsidRDefault="00C87979" w:rsidP="00C87979">
      <w:pPr>
        <w:rPr>
          <w:rFonts w:asciiTheme="majorHAnsi" w:hAnsiTheme="majorHAnsi" w:cs="Calibri"/>
          <w:sz w:val="28"/>
          <w:szCs w:val="28"/>
        </w:rPr>
      </w:pPr>
    </w:p>
    <w:p w:rsidR="00C87979" w:rsidRPr="00AF2838" w:rsidRDefault="00C87979" w:rsidP="00C87979">
      <w:pPr>
        <w:rPr>
          <w:rFonts w:asciiTheme="majorHAnsi" w:hAnsiTheme="majorHAnsi" w:cs="Calibri"/>
          <w:sz w:val="28"/>
          <w:szCs w:val="28"/>
        </w:rPr>
      </w:pPr>
      <w:r w:rsidRPr="00AF2838">
        <w:rPr>
          <w:rFonts w:asciiTheme="majorHAnsi" w:hAnsiTheme="majorHAnsi" w:cs="Calibri"/>
          <w:i/>
          <w:sz w:val="28"/>
          <w:szCs w:val="28"/>
        </w:rPr>
        <w:t>Example</w:t>
      </w:r>
      <w:r w:rsidRPr="00AF2838">
        <w:rPr>
          <w:rFonts w:asciiTheme="majorHAnsi" w:hAnsiTheme="majorHAnsi" w:cs="Calibri"/>
          <w:sz w:val="28"/>
          <w:szCs w:val="28"/>
        </w:rPr>
        <w:t xml:space="preserve"> </w:t>
      </w:r>
    </w:p>
    <w:p w:rsidR="00C87979" w:rsidRPr="00AF2838" w:rsidRDefault="00C87979" w:rsidP="00C87979">
      <w:pPr>
        <w:rPr>
          <w:rFonts w:asciiTheme="majorHAnsi" w:hAnsiTheme="majorHAnsi" w:cs="Calibri"/>
          <w:sz w:val="28"/>
          <w:szCs w:val="28"/>
        </w:rPr>
      </w:pPr>
    </w:p>
    <w:p w:rsidR="00C87979" w:rsidRPr="00AF2838" w:rsidRDefault="00C87979" w:rsidP="00C87979">
      <w:pPr>
        <w:rPr>
          <w:rFonts w:asciiTheme="majorHAnsi" w:hAnsiTheme="majorHAnsi" w:cs="Calibri"/>
          <w:sz w:val="28"/>
          <w:szCs w:val="28"/>
        </w:rPr>
      </w:pPr>
      <w:r w:rsidRPr="00AF2838">
        <w:rPr>
          <w:rFonts w:asciiTheme="majorHAnsi" w:hAnsiTheme="majorHAnsi" w:cs="Calibri"/>
          <w:i/>
          <w:noProof/>
          <w:sz w:val="28"/>
          <w:szCs w:val="28"/>
          <w:lang w:eastAsia="en-GB"/>
        </w:rPr>
        <w:drawing>
          <wp:anchor distT="0" distB="0" distL="114300" distR="114300" simplePos="0" relativeHeight="251667456" behindDoc="1" locked="0" layoutInCell="1" allowOverlap="1" wp14:anchorId="79C3628D" wp14:editId="57A8BD4C">
            <wp:simplePos x="0" y="0"/>
            <wp:positionH relativeFrom="column">
              <wp:posOffset>4476750</wp:posOffset>
            </wp:positionH>
            <wp:positionV relativeFrom="paragraph">
              <wp:posOffset>657860</wp:posOffset>
            </wp:positionV>
            <wp:extent cx="1409700" cy="1409700"/>
            <wp:effectExtent l="0" t="0" r="0" b="0"/>
            <wp:wrapTight wrapText="bothSides">
              <wp:wrapPolygon edited="0">
                <wp:start x="0" y="0"/>
                <wp:lineTo x="0" y="21308"/>
                <wp:lineTo x="21308" y="21308"/>
                <wp:lineTo x="21308" y="0"/>
                <wp:lineTo x="0" y="0"/>
              </wp:wrapPolygon>
            </wp:wrapTight>
            <wp:docPr id="7" name="Picture 7" descr="Description: http://food.oregonstate.edu/images/learni/w27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food.oregonstate.edu/images/learni/w27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anchor>
        </w:drawing>
      </w:r>
      <w:r w:rsidRPr="00AF2838">
        <w:rPr>
          <w:rFonts w:asciiTheme="majorHAnsi" w:hAnsiTheme="majorHAnsi" w:cs="Calibri"/>
          <w:i/>
          <w:sz w:val="28"/>
          <w:szCs w:val="28"/>
        </w:rPr>
        <w:t xml:space="preserve">In a </w:t>
      </w:r>
      <w:r w:rsidR="007E7D6C" w:rsidRPr="00AF2838">
        <w:rPr>
          <w:rFonts w:asciiTheme="majorHAnsi" w:hAnsiTheme="majorHAnsi" w:cs="Calibri"/>
          <w:i/>
          <w:sz w:val="28"/>
          <w:szCs w:val="28"/>
        </w:rPr>
        <w:t xml:space="preserve">KS3 </w:t>
      </w:r>
      <w:r w:rsidRPr="00AF2838">
        <w:rPr>
          <w:rFonts w:asciiTheme="majorHAnsi" w:hAnsiTheme="majorHAnsi" w:cs="Calibri"/>
          <w:i/>
          <w:sz w:val="28"/>
          <w:szCs w:val="28"/>
        </w:rPr>
        <w:t>science lesson the students were looking at and recording the effect that adding salt had on the boiling temperature of water. For the student with Down syndrome the focus of the lesson and the learning objective became understanding what the term “boiling” meant, as it was not clear that she did. So, by looking closely at how the water changed appearance the closer it got to boiling point, making a cup of tea, boiling peas, and recording her findings in pictorial form the student understood a new concept and learned a new word, whilst having a direct link to the content of the lesson for the rest of the class.</w:t>
      </w:r>
    </w:p>
    <w:p w:rsidR="00C87979" w:rsidRPr="00AF2838" w:rsidRDefault="00C87979" w:rsidP="00C87979">
      <w:pPr>
        <w:rPr>
          <w:rFonts w:asciiTheme="majorHAnsi" w:hAnsiTheme="majorHAnsi" w:cs="Calibri"/>
          <w:sz w:val="28"/>
          <w:szCs w:val="28"/>
        </w:rPr>
      </w:pPr>
    </w:p>
    <w:p w:rsidR="00C87979" w:rsidRPr="00AF2838" w:rsidRDefault="00C87979" w:rsidP="00C87979">
      <w:pPr>
        <w:rPr>
          <w:rFonts w:asciiTheme="majorHAnsi" w:hAnsiTheme="majorHAnsi" w:cs="Calibri"/>
          <w:b/>
          <w:sz w:val="28"/>
          <w:szCs w:val="28"/>
        </w:rPr>
      </w:pPr>
    </w:p>
    <w:p w:rsidR="00C87979" w:rsidRPr="00AF2838" w:rsidRDefault="00C87979" w:rsidP="00C87979">
      <w:pPr>
        <w:rPr>
          <w:rFonts w:asciiTheme="majorHAnsi" w:hAnsiTheme="majorHAnsi" w:cs="Calibri"/>
          <w:color w:val="009999"/>
          <w:sz w:val="28"/>
          <w:szCs w:val="28"/>
        </w:rPr>
      </w:pPr>
      <w:r w:rsidRPr="00AF2838">
        <w:rPr>
          <w:rFonts w:asciiTheme="majorHAnsi" w:hAnsiTheme="majorHAnsi" w:cs="Calibri"/>
          <w:b/>
          <w:color w:val="009999"/>
          <w:sz w:val="28"/>
          <w:szCs w:val="28"/>
        </w:rPr>
        <w:t>Writing Difficulties</w:t>
      </w:r>
    </w:p>
    <w:p w:rsidR="00C87979" w:rsidRPr="00AF2838" w:rsidRDefault="00C87979" w:rsidP="00C87979">
      <w:pPr>
        <w:rPr>
          <w:rFonts w:asciiTheme="majorHAnsi" w:hAnsiTheme="majorHAnsi" w:cs="Calibri"/>
          <w:sz w:val="28"/>
          <w:szCs w:val="28"/>
        </w:rPr>
      </w:pPr>
    </w:p>
    <w:p w:rsidR="00C87979" w:rsidRPr="00AF2838" w:rsidRDefault="007E7D6C" w:rsidP="00C87979">
      <w:pPr>
        <w:rPr>
          <w:rFonts w:asciiTheme="majorHAnsi" w:hAnsiTheme="majorHAnsi" w:cs="Calibri"/>
          <w:sz w:val="28"/>
          <w:szCs w:val="28"/>
        </w:rPr>
      </w:pPr>
      <w:r w:rsidRPr="00AF2838">
        <w:rPr>
          <w:rFonts w:asciiTheme="majorHAnsi" w:hAnsiTheme="majorHAnsi" w:cs="Calibri"/>
          <w:sz w:val="28"/>
          <w:szCs w:val="28"/>
        </w:rPr>
        <w:t>The vast majority of pupil</w:t>
      </w:r>
      <w:r w:rsidR="00C87979" w:rsidRPr="00AF2838">
        <w:rPr>
          <w:rFonts w:asciiTheme="majorHAnsi" w:hAnsiTheme="majorHAnsi" w:cs="Calibri"/>
          <w:sz w:val="28"/>
          <w:szCs w:val="28"/>
        </w:rPr>
        <w:t>s with Down syndrome will have fine motor, speech and language, short term memory and processing difficulties. These interact with each other and can cause great difficulties in their ability to process, remember, sequence and record information.</w:t>
      </w:r>
    </w:p>
    <w:p w:rsidR="00C87979" w:rsidRPr="00AF2838" w:rsidRDefault="00C87979" w:rsidP="00C87979">
      <w:pPr>
        <w:rPr>
          <w:rFonts w:asciiTheme="majorHAnsi" w:hAnsiTheme="majorHAnsi" w:cs="Calibri"/>
          <w:sz w:val="28"/>
          <w:szCs w:val="28"/>
        </w:rPr>
      </w:pPr>
    </w:p>
    <w:p w:rsidR="00C87979" w:rsidRPr="00AF2838" w:rsidRDefault="00C87979" w:rsidP="00C87979">
      <w:pPr>
        <w:rPr>
          <w:rFonts w:asciiTheme="majorHAnsi" w:hAnsiTheme="majorHAnsi" w:cs="Calibri"/>
          <w:sz w:val="28"/>
          <w:szCs w:val="28"/>
        </w:rPr>
      </w:pPr>
      <w:r w:rsidRPr="00AF2838">
        <w:rPr>
          <w:rFonts w:asciiTheme="majorHAnsi" w:hAnsiTheme="majorHAnsi" w:cs="Calibri"/>
          <w:sz w:val="28"/>
          <w:szCs w:val="28"/>
        </w:rPr>
        <w:lastRenderedPageBreak/>
        <w:t xml:space="preserve">However, </w:t>
      </w:r>
      <w:r w:rsidR="007E7D6C" w:rsidRPr="00AF2838">
        <w:rPr>
          <w:rFonts w:asciiTheme="majorHAnsi" w:hAnsiTheme="majorHAnsi" w:cs="Calibri"/>
          <w:sz w:val="28"/>
          <w:szCs w:val="28"/>
        </w:rPr>
        <w:t>it is essential that the pupil</w:t>
      </w:r>
      <w:r w:rsidRPr="00AF2838">
        <w:rPr>
          <w:rFonts w:asciiTheme="majorHAnsi" w:hAnsiTheme="majorHAnsi" w:cs="Calibri"/>
          <w:sz w:val="28"/>
          <w:szCs w:val="28"/>
        </w:rPr>
        <w:t xml:space="preserve">s develop language, thinking, sentence construction and writing as a skill as </w:t>
      </w:r>
      <w:r w:rsidRPr="00AF2838">
        <w:rPr>
          <w:rFonts w:asciiTheme="majorHAnsi" w:hAnsiTheme="majorHAnsi" w:cs="Calibri"/>
          <w:b/>
          <w:sz w:val="28"/>
          <w:szCs w:val="28"/>
        </w:rPr>
        <w:t>independently</w:t>
      </w:r>
      <w:r w:rsidRPr="00AF2838">
        <w:rPr>
          <w:rFonts w:asciiTheme="majorHAnsi" w:hAnsiTheme="majorHAnsi" w:cs="Calibri"/>
          <w:sz w:val="28"/>
          <w:szCs w:val="28"/>
        </w:rPr>
        <w:t xml:space="preserve"> as possible, depending on the</w:t>
      </w:r>
      <w:r w:rsidR="007E7D6C" w:rsidRPr="00AF2838">
        <w:rPr>
          <w:rFonts w:asciiTheme="majorHAnsi" w:hAnsiTheme="majorHAnsi" w:cs="Calibri"/>
          <w:sz w:val="28"/>
          <w:szCs w:val="28"/>
        </w:rPr>
        <w:t xml:space="preserve"> level of the individual child</w:t>
      </w:r>
      <w:r w:rsidRPr="00AF2838">
        <w:rPr>
          <w:rFonts w:asciiTheme="majorHAnsi" w:hAnsiTheme="majorHAnsi" w:cs="Calibri"/>
          <w:sz w:val="28"/>
          <w:szCs w:val="28"/>
        </w:rPr>
        <w:t xml:space="preserve">. One sentence structured and written or recorded as independently as possible is much often more worthwhile than a paragraph of copied words which carries little meaning or understanding. </w:t>
      </w:r>
    </w:p>
    <w:p w:rsidR="00C87979" w:rsidRPr="00AF2838" w:rsidRDefault="00C87979" w:rsidP="00C87979">
      <w:pPr>
        <w:rPr>
          <w:rFonts w:asciiTheme="majorHAnsi" w:hAnsiTheme="majorHAnsi" w:cs="Calibri"/>
          <w:sz w:val="28"/>
          <w:szCs w:val="28"/>
        </w:rPr>
      </w:pPr>
    </w:p>
    <w:p w:rsidR="00C87979" w:rsidRPr="00AF2838" w:rsidRDefault="008865F5" w:rsidP="00C87979">
      <w:pPr>
        <w:rPr>
          <w:rFonts w:asciiTheme="majorHAnsi" w:hAnsiTheme="majorHAnsi" w:cs="Calibri"/>
          <w:sz w:val="28"/>
          <w:szCs w:val="28"/>
        </w:rPr>
      </w:pPr>
      <w:r w:rsidRPr="00AF2838">
        <w:rPr>
          <w:rFonts w:asciiTheme="majorHAnsi" w:hAnsiTheme="majorHAnsi"/>
          <w:noProof/>
          <w:lang w:eastAsia="en-GB"/>
        </w:rPr>
        <w:drawing>
          <wp:anchor distT="0" distB="0" distL="114300" distR="114300" simplePos="0" relativeHeight="251668480" behindDoc="1" locked="0" layoutInCell="1" allowOverlap="1" wp14:anchorId="7F72F308" wp14:editId="77E285B8">
            <wp:simplePos x="0" y="0"/>
            <wp:positionH relativeFrom="column">
              <wp:posOffset>3352800</wp:posOffset>
            </wp:positionH>
            <wp:positionV relativeFrom="paragraph">
              <wp:posOffset>2920365</wp:posOffset>
            </wp:positionV>
            <wp:extent cx="2705100" cy="2063115"/>
            <wp:effectExtent l="0" t="0" r="0" b="0"/>
            <wp:wrapTight wrapText="bothSides">
              <wp:wrapPolygon edited="0">
                <wp:start x="0" y="0"/>
                <wp:lineTo x="0" y="21341"/>
                <wp:lineTo x="21448" y="21341"/>
                <wp:lineTo x="2144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5100" cy="2063115"/>
                    </a:xfrm>
                    <a:prstGeom prst="rect">
                      <a:avLst/>
                    </a:prstGeom>
                    <a:noFill/>
                    <a:ln>
                      <a:noFill/>
                    </a:ln>
                  </pic:spPr>
                </pic:pic>
              </a:graphicData>
            </a:graphic>
          </wp:anchor>
        </w:drawing>
      </w:r>
      <w:r w:rsidR="00C87979" w:rsidRPr="00AF2838">
        <w:rPr>
          <w:rFonts w:asciiTheme="majorHAnsi" w:hAnsiTheme="majorHAnsi"/>
          <w:noProof/>
          <w:lang w:eastAsia="en-GB"/>
        </w:rPr>
        <w:drawing>
          <wp:anchor distT="0" distB="0" distL="114300" distR="114300" simplePos="0" relativeHeight="251661312" behindDoc="1" locked="0" layoutInCell="1" allowOverlap="1" wp14:anchorId="4830E1F3" wp14:editId="1658F5BB">
            <wp:simplePos x="0" y="0"/>
            <wp:positionH relativeFrom="column">
              <wp:posOffset>-95250</wp:posOffset>
            </wp:positionH>
            <wp:positionV relativeFrom="paragraph">
              <wp:posOffset>45720</wp:posOffset>
            </wp:positionV>
            <wp:extent cx="1924050" cy="3109595"/>
            <wp:effectExtent l="0" t="0" r="0" b="0"/>
            <wp:wrapTight wrapText="bothSides">
              <wp:wrapPolygon edited="0">
                <wp:start x="0" y="0"/>
                <wp:lineTo x="0" y="21437"/>
                <wp:lineTo x="21386" y="21437"/>
                <wp:lineTo x="2138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24050" cy="3109595"/>
                    </a:xfrm>
                    <a:prstGeom prst="rect">
                      <a:avLst/>
                    </a:prstGeom>
                    <a:noFill/>
                    <a:ln>
                      <a:noFill/>
                    </a:ln>
                  </pic:spPr>
                </pic:pic>
              </a:graphicData>
            </a:graphic>
          </wp:anchor>
        </w:drawing>
      </w:r>
      <w:r w:rsidR="00C87979" w:rsidRPr="00AF2838">
        <w:rPr>
          <w:rFonts w:asciiTheme="majorHAnsi" w:hAnsiTheme="majorHAnsi" w:cs="Calibri"/>
          <w:sz w:val="28"/>
          <w:szCs w:val="28"/>
        </w:rPr>
        <w:t xml:space="preserve">If concept learning is the object of a particular lesson, then look for ways to record that knowledge other than by necessarily writing it down. Often, the effort required in getting the letter formation right, or staying on the line, or keeping </w:t>
      </w:r>
      <w:r w:rsidR="00C66B4A" w:rsidRPr="00AF2838">
        <w:rPr>
          <w:rFonts w:asciiTheme="majorHAnsi" w:hAnsiTheme="majorHAnsi" w:cs="Calibri"/>
          <w:sz w:val="28"/>
          <w:szCs w:val="28"/>
        </w:rPr>
        <w:t>it neat, uses up all of the child</w:t>
      </w:r>
      <w:r w:rsidR="00C87979" w:rsidRPr="00AF2838">
        <w:rPr>
          <w:rFonts w:asciiTheme="majorHAnsi" w:hAnsiTheme="majorHAnsi" w:cs="Calibri"/>
          <w:sz w:val="28"/>
          <w:szCs w:val="28"/>
        </w:rPr>
        <w:t xml:space="preserve">’s short term memory and he/she forgets what they are supposed to be writing – the content is lost. So, keep writing as an objective in itself and separate from recording knowledge. Cloze procedure, multiple </w:t>
      </w:r>
      <w:proofErr w:type="gramStart"/>
      <w:r w:rsidR="00C87979" w:rsidRPr="00AF2838">
        <w:rPr>
          <w:rFonts w:asciiTheme="majorHAnsi" w:hAnsiTheme="majorHAnsi" w:cs="Calibri"/>
          <w:sz w:val="28"/>
          <w:szCs w:val="28"/>
        </w:rPr>
        <w:t>choice</w:t>
      </w:r>
      <w:proofErr w:type="gramEnd"/>
      <w:r w:rsidR="00C87979" w:rsidRPr="00AF2838">
        <w:rPr>
          <w:rFonts w:asciiTheme="majorHAnsi" w:hAnsiTheme="majorHAnsi" w:cs="Calibri"/>
          <w:sz w:val="28"/>
          <w:szCs w:val="28"/>
        </w:rPr>
        <w:t>, matching answers to questions are all valid alternatives to writing. Having a words folder (see left) is another very effe</w:t>
      </w:r>
      <w:r w:rsidR="00C66B4A" w:rsidRPr="00AF2838">
        <w:rPr>
          <w:rFonts w:asciiTheme="majorHAnsi" w:hAnsiTheme="majorHAnsi" w:cs="Calibri"/>
          <w:sz w:val="28"/>
          <w:szCs w:val="28"/>
        </w:rPr>
        <w:t>ctive resource that many pupil</w:t>
      </w:r>
      <w:r w:rsidR="00C87979" w:rsidRPr="00AF2838">
        <w:rPr>
          <w:rFonts w:asciiTheme="majorHAnsi" w:hAnsiTheme="majorHAnsi" w:cs="Calibri"/>
          <w:sz w:val="28"/>
          <w:szCs w:val="28"/>
        </w:rPr>
        <w:t>s are comfortable with and enjoy using.</w:t>
      </w:r>
    </w:p>
    <w:p w:rsidR="00C87979" w:rsidRPr="00AF2838" w:rsidRDefault="00C87979" w:rsidP="00C87979">
      <w:pPr>
        <w:rPr>
          <w:rFonts w:asciiTheme="majorHAnsi" w:hAnsiTheme="majorHAnsi" w:cs="Calibri"/>
          <w:sz w:val="28"/>
          <w:szCs w:val="28"/>
        </w:rPr>
      </w:pPr>
    </w:p>
    <w:p w:rsidR="00C87979" w:rsidRPr="00AF2838" w:rsidRDefault="00C87979" w:rsidP="00C87979">
      <w:pPr>
        <w:rPr>
          <w:rFonts w:asciiTheme="majorHAnsi" w:hAnsiTheme="majorHAnsi" w:cs="Calibri"/>
          <w:sz w:val="28"/>
          <w:szCs w:val="28"/>
        </w:rPr>
      </w:pPr>
      <w:r w:rsidRPr="00AF2838">
        <w:rPr>
          <w:rFonts w:asciiTheme="majorHAnsi" w:hAnsiTheme="majorHAnsi" w:cs="Calibri"/>
          <w:sz w:val="28"/>
          <w:szCs w:val="28"/>
        </w:rPr>
        <w:t xml:space="preserve">The folder opens out to reveal a bank of laminated and </w:t>
      </w:r>
      <w:proofErr w:type="spellStart"/>
      <w:r w:rsidRPr="00AF2838">
        <w:rPr>
          <w:rFonts w:asciiTheme="majorHAnsi" w:hAnsiTheme="majorHAnsi" w:cs="Calibri"/>
          <w:sz w:val="28"/>
          <w:szCs w:val="28"/>
        </w:rPr>
        <w:t>velcr</w:t>
      </w:r>
      <w:r w:rsidR="00C66B4A" w:rsidRPr="00AF2838">
        <w:rPr>
          <w:rFonts w:asciiTheme="majorHAnsi" w:hAnsiTheme="majorHAnsi" w:cs="Calibri"/>
          <w:sz w:val="28"/>
          <w:szCs w:val="28"/>
        </w:rPr>
        <w:t>oed</w:t>
      </w:r>
      <w:proofErr w:type="spellEnd"/>
      <w:r w:rsidR="00C66B4A" w:rsidRPr="00AF2838">
        <w:rPr>
          <w:rFonts w:asciiTheme="majorHAnsi" w:hAnsiTheme="majorHAnsi" w:cs="Calibri"/>
          <w:sz w:val="28"/>
          <w:szCs w:val="28"/>
        </w:rPr>
        <w:t xml:space="preserve"> words with which the pupil</w:t>
      </w:r>
      <w:r w:rsidRPr="00AF2838">
        <w:rPr>
          <w:rFonts w:asciiTheme="majorHAnsi" w:hAnsiTheme="majorHAnsi" w:cs="Calibri"/>
          <w:sz w:val="28"/>
          <w:szCs w:val="28"/>
        </w:rPr>
        <w:t xml:space="preserve"> can then use to build sentences.</w:t>
      </w:r>
    </w:p>
    <w:p w:rsidR="00C87979" w:rsidRPr="00AF2838" w:rsidRDefault="00C87979" w:rsidP="00C87979">
      <w:pPr>
        <w:rPr>
          <w:rFonts w:asciiTheme="majorHAnsi" w:hAnsiTheme="majorHAnsi" w:cs="Calibri"/>
          <w:b/>
          <w:sz w:val="28"/>
          <w:szCs w:val="28"/>
        </w:rPr>
      </w:pPr>
    </w:p>
    <w:p w:rsidR="00C87979" w:rsidRPr="00AF2838" w:rsidRDefault="00C87979" w:rsidP="00C87979">
      <w:pPr>
        <w:rPr>
          <w:rFonts w:asciiTheme="majorHAnsi" w:hAnsiTheme="majorHAnsi" w:cs="Calibri"/>
          <w:b/>
          <w:sz w:val="28"/>
          <w:szCs w:val="28"/>
        </w:rPr>
      </w:pPr>
    </w:p>
    <w:p w:rsidR="00C87979" w:rsidRPr="00AF2838" w:rsidRDefault="00C87979" w:rsidP="00C87979">
      <w:pPr>
        <w:rPr>
          <w:rFonts w:asciiTheme="majorHAnsi" w:hAnsiTheme="majorHAnsi" w:cs="Calibri"/>
          <w:b/>
          <w:sz w:val="28"/>
          <w:szCs w:val="28"/>
        </w:rPr>
      </w:pPr>
    </w:p>
    <w:p w:rsidR="00C87979" w:rsidRPr="00AF2838" w:rsidRDefault="00C87979" w:rsidP="00C87979">
      <w:pPr>
        <w:rPr>
          <w:rFonts w:asciiTheme="majorHAnsi" w:hAnsiTheme="majorHAnsi" w:cs="Calibri"/>
          <w:b/>
          <w:sz w:val="28"/>
          <w:szCs w:val="28"/>
        </w:rPr>
      </w:pPr>
    </w:p>
    <w:p w:rsidR="008865F5" w:rsidRPr="00AF2838" w:rsidRDefault="008865F5" w:rsidP="008865F5">
      <w:pPr>
        <w:jc w:val="right"/>
        <w:rPr>
          <w:rFonts w:asciiTheme="majorHAnsi" w:hAnsiTheme="majorHAnsi" w:cs="Calibri"/>
          <w:sz w:val="16"/>
          <w:szCs w:val="16"/>
        </w:rPr>
      </w:pPr>
    </w:p>
    <w:p w:rsidR="008865F5" w:rsidRPr="00AF2838" w:rsidRDefault="008865F5" w:rsidP="008865F5">
      <w:pPr>
        <w:jc w:val="right"/>
        <w:rPr>
          <w:rFonts w:asciiTheme="majorHAnsi" w:hAnsiTheme="majorHAnsi" w:cs="Calibri"/>
          <w:sz w:val="16"/>
          <w:szCs w:val="16"/>
        </w:rPr>
      </w:pPr>
    </w:p>
    <w:p w:rsidR="00C87979" w:rsidRPr="00AF2838" w:rsidRDefault="00C87979" w:rsidP="008865F5">
      <w:pPr>
        <w:jc w:val="right"/>
        <w:rPr>
          <w:rFonts w:asciiTheme="majorHAnsi" w:hAnsiTheme="majorHAnsi" w:cs="Calibri"/>
          <w:sz w:val="16"/>
          <w:szCs w:val="16"/>
        </w:rPr>
      </w:pPr>
      <w:r w:rsidRPr="00AF2838">
        <w:rPr>
          <w:rFonts w:asciiTheme="majorHAnsi" w:hAnsiTheme="majorHAnsi" w:cs="Calibri"/>
          <w:sz w:val="16"/>
          <w:szCs w:val="16"/>
        </w:rPr>
        <w:t xml:space="preserve">Diagram thanks to </w:t>
      </w:r>
      <w:proofErr w:type="spellStart"/>
      <w:r w:rsidRPr="00AF2838">
        <w:rPr>
          <w:rFonts w:asciiTheme="majorHAnsi" w:hAnsiTheme="majorHAnsi" w:cs="Calibri"/>
          <w:sz w:val="16"/>
          <w:szCs w:val="16"/>
        </w:rPr>
        <w:t>Cecilie</w:t>
      </w:r>
      <w:proofErr w:type="spellEnd"/>
      <w:r w:rsidRPr="00AF2838">
        <w:rPr>
          <w:rFonts w:asciiTheme="majorHAnsi" w:hAnsiTheme="majorHAnsi" w:cs="Calibri"/>
          <w:sz w:val="16"/>
          <w:szCs w:val="16"/>
        </w:rPr>
        <w:t xml:space="preserve"> Mackinnon, the </w:t>
      </w:r>
      <w:proofErr w:type="gramStart"/>
      <w:r w:rsidRPr="00AF2838">
        <w:rPr>
          <w:rFonts w:asciiTheme="majorHAnsi" w:hAnsiTheme="majorHAnsi" w:cs="Calibri"/>
          <w:sz w:val="16"/>
          <w:szCs w:val="16"/>
        </w:rPr>
        <w:t>Down’s Syndrome</w:t>
      </w:r>
      <w:proofErr w:type="gramEnd"/>
      <w:r w:rsidRPr="00AF2838">
        <w:rPr>
          <w:rFonts w:asciiTheme="majorHAnsi" w:hAnsiTheme="majorHAnsi" w:cs="Calibri"/>
          <w:sz w:val="16"/>
          <w:szCs w:val="16"/>
        </w:rPr>
        <w:t xml:space="preserve"> Education Consortium</w:t>
      </w:r>
    </w:p>
    <w:p w:rsidR="00B70589" w:rsidRPr="00AF2838" w:rsidRDefault="00B70589" w:rsidP="00C87979">
      <w:pPr>
        <w:rPr>
          <w:rFonts w:asciiTheme="majorHAnsi" w:hAnsiTheme="majorHAnsi" w:cs="Calibri"/>
          <w:b/>
          <w:sz w:val="28"/>
          <w:szCs w:val="28"/>
        </w:rPr>
      </w:pPr>
    </w:p>
    <w:p w:rsidR="00B70589" w:rsidRPr="00AF2838" w:rsidRDefault="00B70589" w:rsidP="00C87979">
      <w:pPr>
        <w:rPr>
          <w:rFonts w:asciiTheme="majorHAnsi" w:hAnsiTheme="majorHAnsi" w:cs="Calibri"/>
          <w:b/>
          <w:sz w:val="28"/>
          <w:szCs w:val="28"/>
        </w:rPr>
      </w:pPr>
    </w:p>
    <w:p w:rsidR="00B70589" w:rsidRPr="00AF2838" w:rsidRDefault="00B70589" w:rsidP="00C87979">
      <w:pPr>
        <w:rPr>
          <w:rFonts w:asciiTheme="majorHAnsi" w:hAnsiTheme="majorHAnsi" w:cs="Calibri"/>
          <w:b/>
          <w:sz w:val="28"/>
          <w:szCs w:val="28"/>
        </w:rPr>
      </w:pPr>
    </w:p>
    <w:p w:rsidR="00B70589" w:rsidRPr="00AF2838" w:rsidRDefault="00B70589" w:rsidP="00C87979">
      <w:pPr>
        <w:rPr>
          <w:rFonts w:asciiTheme="majorHAnsi" w:hAnsiTheme="majorHAnsi" w:cs="Calibri"/>
          <w:b/>
          <w:sz w:val="28"/>
          <w:szCs w:val="28"/>
        </w:rPr>
      </w:pPr>
    </w:p>
    <w:p w:rsidR="008361C9" w:rsidRPr="00AF2838" w:rsidRDefault="008361C9" w:rsidP="00C87979">
      <w:pPr>
        <w:rPr>
          <w:rFonts w:asciiTheme="majorHAnsi" w:hAnsiTheme="majorHAnsi" w:cs="Calibri"/>
          <w:b/>
          <w:sz w:val="28"/>
          <w:szCs w:val="28"/>
        </w:rPr>
      </w:pPr>
    </w:p>
    <w:p w:rsidR="008361C9" w:rsidRPr="00AF2838" w:rsidRDefault="008361C9" w:rsidP="00C87979">
      <w:pPr>
        <w:rPr>
          <w:rFonts w:asciiTheme="majorHAnsi" w:hAnsiTheme="majorHAnsi" w:cs="Calibri"/>
          <w:b/>
          <w:sz w:val="28"/>
          <w:szCs w:val="28"/>
        </w:rPr>
      </w:pPr>
    </w:p>
    <w:p w:rsidR="008361C9" w:rsidRPr="00AF2838" w:rsidRDefault="008361C9" w:rsidP="00C87979">
      <w:pPr>
        <w:rPr>
          <w:rFonts w:asciiTheme="majorHAnsi" w:hAnsiTheme="majorHAnsi" w:cs="Calibri"/>
          <w:b/>
          <w:sz w:val="28"/>
          <w:szCs w:val="28"/>
        </w:rPr>
      </w:pPr>
    </w:p>
    <w:p w:rsidR="008361C9" w:rsidRPr="00AF2838" w:rsidRDefault="008361C9" w:rsidP="00C87979">
      <w:pPr>
        <w:rPr>
          <w:rFonts w:asciiTheme="majorHAnsi" w:hAnsiTheme="majorHAnsi" w:cs="Calibri"/>
          <w:b/>
          <w:sz w:val="28"/>
          <w:szCs w:val="28"/>
        </w:rPr>
      </w:pPr>
    </w:p>
    <w:p w:rsidR="008361C9" w:rsidRPr="00AF2838" w:rsidRDefault="008361C9" w:rsidP="00C87979">
      <w:pPr>
        <w:rPr>
          <w:rFonts w:asciiTheme="majorHAnsi" w:hAnsiTheme="majorHAnsi" w:cs="Calibri"/>
          <w:b/>
          <w:sz w:val="28"/>
          <w:szCs w:val="28"/>
        </w:rPr>
      </w:pPr>
    </w:p>
    <w:p w:rsidR="008361C9" w:rsidRPr="00AF2838" w:rsidRDefault="008361C9" w:rsidP="00C87979">
      <w:pPr>
        <w:rPr>
          <w:rFonts w:asciiTheme="majorHAnsi" w:hAnsiTheme="majorHAnsi" w:cs="Calibri"/>
          <w:b/>
          <w:sz w:val="28"/>
          <w:szCs w:val="28"/>
        </w:rPr>
      </w:pPr>
    </w:p>
    <w:p w:rsidR="008361C9" w:rsidRPr="00AF2838" w:rsidRDefault="008361C9" w:rsidP="00C87979">
      <w:pPr>
        <w:rPr>
          <w:rFonts w:asciiTheme="majorHAnsi" w:hAnsiTheme="majorHAnsi" w:cs="Calibri"/>
          <w:b/>
          <w:sz w:val="28"/>
          <w:szCs w:val="28"/>
        </w:rPr>
      </w:pPr>
    </w:p>
    <w:p w:rsidR="00C87979" w:rsidRPr="00AF2838" w:rsidRDefault="00C87979" w:rsidP="00C87979">
      <w:pPr>
        <w:rPr>
          <w:rFonts w:asciiTheme="majorHAnsi" w:hAnsiTheme="majorHAnsi" w:cs="Calibri"/>
          <w:b/>
          <w:color w:val="009999"/>
          <w:sz w:val="28"/>
          <w:szCs w:val="28"/>
        </w:rPr>
      </w:pPr>
      <w:r w:rsidRPr="00AF2838">
        <w:rPr>
          <w:rFonts w:asciiTheme="majorHAnsi" w:hAnsiTheme="majorHAnsi" w:cs="Calibri"/>
          <w:b/>
          <w:color w:val="009999"/>
          <w:sz w:val="28"/>
          <w:szCs w:val="28"/>
        </w:rPr>
        <w:t xml:space="preserve">Some Important Points to Remember </w:t>
      </w:r>
    </w:p>
    <w:p w:rsidR="00C87979" w:rsidRPr="00AF2838" w:rsidRDefault="00C87979" w:rsidP="00C87979">
      <w:pPr>
        <w:rPr>
          <w:rFonts w:asciiTheme="majorHAnsi" w:hAnsiTheme="majorHAnsi" w:cs="Calibri"/>
          <w:sz w:val="28"/>
          <w:szCs w:val="28"/>
        </w:rPr>
      </w:pPr>
    </w:p>
    <w:p w:rsidR="00C87979" w:rsidRPr="00AF2838" w:rsidRDefault="00C87979" w:rsidP="00C87979">
      <w:pPr>
        <w:pStyle w:val="ListParagraph"/>
        <w:numPr>
          <w:ilvl w:val="0"/>
          <w:numId w:val="2"/>
        </w:numPr>
        <w:contextualSpacing/>
        <w:rPr>
          <w:rFonts w:asciiTheme="majorHAnsi" w:hAnsiTheme="majorHAnsi" w:cs="Calibri"/>
          <w:sz w:val="28"/>
          <w:szCs w:val="28"/>
        </w:rPr>
      </w:pPr>
      <w:r w:rsidRPr="00AF2838">
        <w:rPr>
          <w:rFonts w:asciiTheme="majorHAnsi" w:hAnsiTheme="majorHAnsi" w:cs="Calibri"/>
          <w:sz w:val="28"/>
          <w:szCs w:val="28"/>
        </w:rPr>
        <w:t>Praise achievement in an age-appropriate way.</w:t>
      </w:r>
    </w:p>
    <w:p w:rsidR="00C87979" w:rsidRPr="00AF2838" w:rsidRDefault="00C87979" w:rsidP="00C87979">
      <w:pPr>
        <w:rPr>
          <w:rFonts w:asciiTheme="majorHAnsi" w:hAnsiTheme="majorHAnsi" w:cs="Calibri"/>
          <w:sz w:val="28"/>
          <w:szCs w:val="28"/>
        </w:rPr>
      </w:pPr>
    </w:p>
    <w:p w:rsidR="00C87979" w:rsidRPr="00AF2838" w:rsidRDefault="00C87979" w:rsidP="00C87979">
      <w:pPr>
        <w:pStyle w:val="ListParagraph"/>
        <w:numPr>
          <w:ilvl w:val="0"/>
          <w:numId w:val="2"/>
        </w:numPr>
        <w:contextualSpacing/>
        <w:rPr>
          <w:rFonts w:asciiTheme="majorHAnsi" w:hAnsiTheme="majorHAnsi" w:cs="Calibri"/>
          <w:sz w:val="28"/>
          <w:szCs w:val="28"/>
        </w:rPr>
      </w:pPr>
      <w:r w:rsidRPr="00AF2838">
        <w:rPr>
          <w:rFonts w:asciiTheme="majorHAnsi" w:hAnsiTheme="majorHAnsi" w:cs="Calibri"/>
          <w:sz w:val="28"/>
          <w:szCs w:val="28"/>
        </w:rPr>
        <w:t xml:space="preserve">Take into account fine motor difficulties and short term memory </w:t>
      </w:r>
      <w:proofErr w:type="gramStart"/>
      <w:r w:rsidRPr="00AF2838">
        <w:rPr>
          <w:rFonts w:asciiTheme="majorHAnsi" w:hAnsiTheme="majorHAnsi" w:cs="Calibri"/>
          <w:sz w:val="28"/>
          <w:szCs w:val="28"/>
        </w:rPr>
        <w:t>problems .</w:t>
      </w:r>
      <w:proofErr w:type="gramEnd"/>
    </w:p>
    <w:p w:rsidR="00C87979" w:rsidRPr="00AF2838" w:rsidRDefault="00C87979" w:rsidP="00C87979">
      <w:pPr>
        <w:pStyle w:val="ListParagraph"/>
        <w:ind w:left="0"/>
        <w:rPr>
          <w:rFonts w:asciiTheme="majorHAnsi" w:hAnsiTheme="majorHAnsi" w:cs="Calibri"/>
          <w:sz w:val="28"/>
          <w:szCs w:val="28"/>
        </w:rPr>
      </w:pPr>
    </w:p>
    <w:p w:rsidR="00C87979" w:rsidRPr="00AF2838" w:rsidRDefault="00C87979" w:rsidP="00C87979">
      <w:pPr>
        <w:pStyle w:val="ListParagraph"/>
        <w:numPr>
          <w:ilvl w:val="0"/>
          <w:numId w:val="2"/>
        </w:numPr>
        <w:contextualSpacing/>
        <w:rPr>
          <w:rFonts w:asciiTheme="majorHAnsi" w:hAnsiTheme="majorHAnsi" w:cs="Calibri"/>
          <w:sz w:val="28"/>
          <w:szCs w:val="28"/>
        </w:rPr>
      </w:pPr>
      <w:r w:rsidRPr="00AF2838">
        <w:rPr>
          <w:rFonts w:asciiTheme="majorHAnsi" w:hAnsiTheme="majorHAnsi" w:cs="Calibri"/>
          <w:sz w:val="28"/>
          <w:szCs w:val="28"/>
        </w:rPr>
        <w:t>Start simply and build up.</w:t>
      </w:r>
    </w:p>
    <w:p w:rsidR="00C87979" w:rsidRPr="00AF2838" w:rsidRDefault="00C87979" w:rsidP="00C87979">
      <w:pPr>
        <w:pStyle w:val="ListParagraph"/>
        <w:rPr>
          <w:rFonts w:asciiTheme="majorHAnsi" w:hAnsiTheme="majorHAnsi" w:cs="Calibri"/>
          <w:sz w:val="28"/>
          <w:szCs w:val="28"/>
        </w:rPr>
      </w:pPr>
    </w:p>
    <w:p w:rsidR="00C87979" w:rsidRPr="00AF2838" w:rsidRDefault="00C87979" w:rsidP="00C87979">
      <w:pPr>
        <w:pStyle w:val="ListParagraph"/>
        <w:numPr>
          <w:ilvl w:val="0"/>
          <w:numId w:val="2"/>
        </w:numPr>
        <w:contextualSpacing/>
        <w:rPr>
          <w:rFonts w:asciiTheme="majorHAnsi" w:hAnsiTheme="majorHAnsi" w:cs="Calibri"/>
          <w:sz w:val="28"/>
          <w:szCs w:val="28"/>
        </w:rPr>
      </w:pPr>
      <w:r w:rsidRPr="00AF2838">
        <w:rPr>
          <w:rFonts w:asciiTheme="majorHAnsi" w:hAnsiTheme="majorHAnsi" w:cs="Calibri"/>
          <w:sz w:val="28"/>
          <w:szCs w:val="28"/>
        </w:rPr>
        <w:t>Have short sessions with plenty of breaks.</w:t>
      </w:r>
    </w:p>
    <w:p w:rsidR="00C87979" w:rsidRPr="00AF2838" w:rsidRDefault="00C87979" w:rsidP="00C87979">
      <w:pPr>
        <w:pStyle w:val="ListParagraph"/>
        <w:rPr>
          <w:rFonts w:asciiTheme="majorHAnsi" w:hAnsiTheme="majorHAnsi" w:cs="Calibri"/>
          <w:sz w:val="28"/>
          <w:szCs w:val="28"/>
        </w:rPr>
      </w:pPr>
    </w:p>
    <w:p w:rsidR="00C87979" w:rsidRPr="00AF2838" w:rsidRDefault="00C66B4A" w:rsidP="00C87979">
      <w:pPr>
        <w:pStyle w:val="ListParagraph"/>
        <w:numPr>
          <w:ilvl w:val="0"/>
          <w:numId w:val="2"/>
        </w:numPr>
        <w:contextualSpacing/>
        <w:rPr>
          <w:rFonts w:asciiTheme="majorHAnsi" w:hAnsiTheme="majorHAnsi" w:cs="Calibri"/>
          <w:sz w:val="28"/>
          <w:szCs w:val="28"/>
        </w:rPr>
      </w:pPr>
      <w:r w:rsidRPr="00AF2838">
        <w:rPr>
          <w:rFonts w:asciiTheme="majorHAnsi" w:hAnsiTheme="majorHAnsi" w:cs="Calibri"/>
          <w:sz w:val="28"/>
          <w:szCs w:val="28"/>
        </w:rPr>
        <w:t>Group the pupil</w:t>
      </w:r>
      <w:r w:rsidR="00C87979" w:rsidRPr="00AF2838">
        <w:rPr>
          <w:rFonts w:asciiTheme="majorHAnsi" w:hAnsiTheme="majorHAnsi" w:cs="Calibri"/>
          <w:sz w:val="28"/>
          <w:szCs w:val="28"/>
        </w:rPr>
        <w:t xml:space="preserve"> with peers, and use them as support.</w:t>
      </w:r>
    </w:p>
    <w:p w:rsidR="00C87979" w:rsidRPr="00AF2838" w:rsidRDefault="00C87979" w:rsidP="00C87979">
      <w:pPr>
        <w:pStyle w:val="ListParagraph"/>
        <w:rPr>
          <w:rFonts w:asciiTheme="majorHAnsi" w:hAnsiTheme="majorHAnsi" w:cs="Calibri"/>
          <w:sz w:val="28"/>
          <w:szCs w:val="28"/>
        </w:rPr>
      </w:pPr>
    </w:p>
    <w:p w:rsidR="00C87979" w:rsidRPr="00AF2838" w:rsidRDefault="00C87979" w:rsidP="00C87979">
      <w:pPr>
        <w:pStyle w:val="ListParagraph"/>
        <w:numPr>
          <w:ilvl w:val="0"/>
          <w:numId w:val="2"/>
        </w:numPr>
        <w:contextualSpacing/>
        <w:rPr>
          <w:rFonts w:asciiTheme="majorHAnsi" w:hAnsiTheme="majorHAnsi" w:cs="Calibri"/>
          <w:sz w:val="28"/>
          <w:szCs w:val="28"/>
        </w:rPr>
      </w:pPr>
      <w:r w:rsidRPr="00AF2838">
        <w:rPr>
          <w:rFonts w:asciiTheme="majorHAnsi" w:hAnsiTheme="majorHAnsi" w:cs="Calibri"/>
          <w:sz w:val="28"/>
          <w:szCs w:val="28"/>
        </w:rPr>
        <w:t>Provide alternative means of recording and lots of visual prompts.</w:t>
      </w:r>
    </w:p>
    <w:p w:rsidR="00C87979" w:rsidRPr="00AF2838" w:rsidRDefault="00C87979" w:rsidP="00C87979">
      <w:pPr>
        <w:pStyle w:val="ListParagraph"/>
        <w:rPr>
          <w:rFonts w:asciiTheme="majorHAnsi" w:hAnsiTheme="majorHAnsi" w:cs="Calibri"/>
          <w:sz w:val="28"/>
          <w:szCs w:val="28"/>
        </w:rPr>
      </w:pPr>
    </w:p>
    <w:p w:rsidR="00C87979" w:rsidRPr="00AF2838" w:rsidRDefault="00C66B4A" w:rsidP="00C87979">
      <w:pPr>
        <w:pStyle w:val="ListParagraph"/>
        <w:numPr>
          <w:ilvl w:val="0"/>
          <w:numId w:val="2"/>
        </w:numPr>
        <w:contextualSpacing/>
        <w:rPr>
          <w:rFonts w:asciiTheme="majorHAnsi" w:hAnsiTheme="majorHAnsi" w:cs="Calibri"/>
          <w:sz w:val="28"/>
          <w:szCs w:val="28"/>
        </w:rPr>
      </w:pPr>
      <w:r w:rsidRPr="00AF2838">
        <w:rPr>
          <w:rFonts w:asciiTheme="majorHAnsi" w:hAnsiTheme="majorHAnsi" w:cs="Calibri"/>
          <w:sz w:val="28"/>
          <w:szCs w:val="28"/>
        </w:rPr>
        <w:t>Focus on the child</w:t>
      </w:r>
      <w:r w:rsidR="00C87979" w:rsidRPr="00AF2838">
        <w:rPr>
          <w:rFonts w:asciiTheme="majorHAnsi" w:hAnsiTheme="majorHAnsi" w:cs="Calibri"/>
          <w:sz w:val="28"/>
          <w:szCs w:val="28"/>
        </w:rPr>
        <w:t xml:space="preserve"> learning one thing well – a single concept or key word.</w:t>
      </w:r>
    </w:p>
    <w:p w:rsidR="00C87979" w:rsidRPr="00AF2838" w:rsidRDefault="00C87979" w:rsidP="00C87979">
      <w:pPr>
        <w:pStyle w:val="ListParagraph"/>
        <w:rPr>
          <w:rFonts w:asciiTheme="majorHAnsi" w:hAnsiTheme="majorHAnsi" w:cs="Calibri"/>
          <w:sz w:val="28"/>
          <w:szCs w:val="28"/>
        </w:rPr>
      </w:pPr>
    </w:p>
    <w:p w:rsidR="00C87979" w:rsidRPr="00AF2838" w:rsidRDefault="00C87979" w:rsidP="00C87979">
      <w:pPr>
        <w:pStyle w:val="ListParagraph"/>
        <w:numPr>
          <w:ilvl w:val="0"/>
          <w:numId w:val="2"/>
        </w:numPr>
        <w:contextualSpacing/>
        <w:rPr>
          <w:rFonts w:asciiTheme="majorHAnsi" w:hAnsiTheme="majorHAnsi" w:cs="Calibri"/>
          <w:sz w:val="28"/>
          <w:szCs w:val="28"/>
        </w:rPr>
      </w:pPr>
      <w:r w:rsidRPr="00AF2838">
        <w:rPr>
          <w:rFonts w:asciiTheme="majorHAnsi" w:hAnsiTheme="majorHAnsi" w:cs="Calibri"/>
          <w:sz w:val="28"/>
          <w:szCs w:val="28"/>
        </w:rPr>
        <w:t>Take into account language difficulties by using simpler vocabulary and providing visual support. Use the curriculum to teach new vocabulary.</w:t>
      </w:r>
    </w:p>
    <w:p w:rsidR="00C87979" w:rsidRPr="00AF2838" w:rsidRDefault="00C87979" w:rsidP="00C87979">
      <w:pPr>
        <w:pStyle w:val="ListParagraph"/>
        <w:rPr>
          <w:rFonts w:asciiTheme="majorHAnsi" w:hAnsiTheme="majorHAnsi" w:cs="Calibri"/>
          <w:sz w:val="28"/>
          <w:szCs w:val="28"/>
        </w:rPr>
      </w:pPr>
    </w:p>
    <w:p w:rsidR="00C87979" w:rsidRPr="00AF2838" w:rsidRDefault="00C66B4A" w:rsidP="00C87979">
      <w:pPr>
        <w:pStyle w:val="ListParagraph"/>
        <w:numPr>
          <w:ilvl w:val="0"/>
          <w:numId w:val="2"/>
        </w:numPr>
        <w:contextualSpacing/>
        <w:rPr>
          <w:rFonts w:asciiTheme="majorHAnsi" w:hAnsiTheme="majorHAnsi" w:cs="Calibri"/>
          <w:sz w:val="28"/>
          <w:szCs w:val="28"/>
        </w:rPr>
      </w:pPr>
      <w:r w:rsidRPr="00AF2838">
        <w:rPr>
          <w:rFonts w:asciiTheme="majorHAnsi" w:hAnsiTheme="majorHAnsi" w:cs="Calibri"/>
          <w:sz w:val="28"/>
          <w:szCs w:val="28"/>
        </w:rPr>
        <w:t>Children</w:t>
      </w:r>
      <w:r w:rsidR="00C87979" w:rsidRPr="00AF2838">
        <w:rPr>
          <w:rFonts w:asciiTheme="majorHAnsi" w:hAnsiTheme="majorHAnsi" w:cs="Calibri"/>
          <w:sz w:val="28"/>
          <w:szCs w:val="28"/>
        </w:rPr>
        <w:t xml:space="preserve"> with Down syndrome are visual and kinaesthetic learners, so </w:t>
      </w:r>
      <w:r w:rsidR="00C87979" w:rsidRPr="00AF2838">
        <w:rPr>
          <w:rFonts w:asciiTheme="majorHAnsi" w:hAnsiTheme="majorHAnsi" w:cs="Calibri"/>
          <w:b/>
          <w:sz w:val="28"/>
          <w:szCs w:val="28"/>
        </w:rPr>
        <w:t>keep it hands on and visual</w:t>
      </w:r>
      <w:r w:rsidR="00C87979" w:rsidRPr="00AF2838">
        <w:rPr>
          <w:rFonts w:asciiTheme="majorHAnsi" w:hAnsiTheme="majorHAnsi" w:cs="Calibri"/>
          <w:sz w:val="28"/>
          <w:szCs w:val="28"/>
        </w:rPr>
        <w:t>.</w:t>
      </w:r>
    </w:p>
    <w:p w:rsidR="00C87979" w:rsidRPr="00AF2838" w:rsidRDefault="00C87979" w:rsidP="00C87979">
      <w:pPr>
        <w:ind w:left="360"/>
        <w:rPr>
          <w:rFonts w:asciiTheme="majorHAnsi" w:hAnsiTheme="majorHAnsi" w:cs="Calibri"/>
          <w:sz w:val="28"/>
          <w:szCs w:val="28"/>
        </w:rPr>
      </w:pPr>
    </w:p>
    <w:p w:rsidR="00C87979" w:rsidRPr="00AF2838" w:rsidRDefault="00C87979" w:rsidP="00C87979">
      <w:pPr>
        <w:ind w:left="360"/>
        <w:rPr>
          <w:rFonts w:asciiTheme="majorHAnsi" w:hAnsiTheme="majorHAnsi" w:cs="Calibri"/>
          <w:sz w:val="28"/>
          <w:szCs w:val="28"/>
        </w:rPr>
      </w:pPr>
    </w:p>
    <w:p w:rsidR="00C87979" w:rsidRPr="00AF2838" w:rsidRDefault="00C87979" w:rsidP="00C87979">
      <w:pPr>
        <w:ind w:left="360"/>
        <w:rPr>
          <w:rFonts w:asciiTheme="majorHAnsi" w:hAnsiTheme="majorHAnsi" w:cs="Calibri"/>
          <w:color w:val="009999"/>
          <w:sz w:val="28"/>
          <w:szCs w:val="28"/>
        </w:rPr>
      </w:pPr>
      <w:r w:rsidRPr="00AF2838">
        <w:rPr>
          <w:rFonts w:asciiTheme="majorHAnsi" w:hAnsiTheme="majorHAnsi" w:cs="Calibri"/>
          <w:b/>
          <w:color w:val="009999"/>
          <w:sz w:val="28"/>
          <w:szCs w:val="28"/>
        </w:rPr>
        <w:t>Some Common Pitfalls</w:t>
      </w:r>
    </w:p>
    <w:p w:rsidR="00C87979" w:rsidRPr="00AF2838" w:rsidRDefault="00C87979" w:rsidP="00C87979">
      <w:pPr>
        <w:ind w:left="360"/>
        <w:rPr>
          <w:rFonts w:asciiTheme="majorHAnsi" w:hAnsiTheme="majorHAnsi" w:cs="Calibri"/>
          <w:sz w:val="28"/>
          <w:szCs w:val="28"/>
        </w:rPr>
      </w:pPr>
    </w:p>
    <w:p w:rsidR="00C87979" w:rsidRPr="00AF2838" w:rsidRDefault="00C87979" w:rsidP="00C87979">
      <w:pPr>
        <w:pStyle w:val="ListParagraph"/>
        <w:numPr>
          <w:ilvl w:val="0"/>
          <w:numId w:val="3"/>
        </w:numPr>
        <w:contextualSpacing/>
        <w:rPr>
          <w:rFonts w:asciiTheme="majorHAnsi" w:hAnsiTheme="majorHAnsi" w:cs="Calibri"/>
          <w:sz w:val="28"/>
          <w:szCs w:val="28"/>
        </w:rPr>
      </w:pPr>
      <w:r w:rsidRPr="00AF2838">
        <w:rPr>
          <w:rFonts w:asciiTheme="majorHAnsi" w:hAnsiTheme="majorHAnsi" w:cs="Calibri"/>
          <w:sz w:val="28"/>
          <w:szCs w:val="28"/>
        </w:rPr>
        <w:t>Too much writing expected.</w:t>
      </w:r>
    </w:p>
    <w:p w:rsidR="00C87979" w:rsidRPr="00AF2838" w:rsidRDefault="00C87979" w:rsidP="00C87979">
      <w:pPr>
        <w:rPr>
          <w:rFonts w:asciiTheme="majorHAnsi" w:hAnsiTheme="majorHAnsi" w:cs="Calibri"/>
          <w:sz w:val="28"/>
          <w:szCs w:val="28"/>
        </w:rPr>
      </w:pPr>
    </w:p>
    <w:p w:rsidR="00C87979" w:rsidRPr="00AF2838" w:rsidRDefault="00C87979" w:rsidP="00C87979">
      <w:pPr>
        <w:pStyle w:val="ListParagraph"/>
        <w:numPr>
          <w:ilvl w:val="0"/>
          <w:numId w:val="3"/>
        </w:numPr>
        <w:contextualSpacing/>
        <w:rPr>
          <w:rFonts w:asciiTheme="majorHAnsi" w:hAnsiTheme="majorHAnsi" w:cs="Calibri"/>
          <w:sz w:val="28"/>
          <w:szCs w:val="28"/>
        </w:rPr>
      </w:pPr>
      <w:r w:rsidRPr="00AF2838">
        <w:rPr>
          <w:rFonts w:asciiTheme="majorHAnsi" w:hAnsiTheme="majorHAnsi" w:cs="Calibri"/>
          <w:sz w:val="28"/>
          <w:szCs w:val="28"/>
        </w:rPr>
        <w:t>Too much talking.</w:t>
      </w:r>
    </w:p>
    <w:p w:rsidR="00C87979" w:rsidRPr="00AF2838" w:rsidRDefault="00C87979" w:rsidP="00C87979">
      <w:pPr>
        <w:pStyle w:val="ListParagraph"/>
        <w:rPr>
          <w:rFonts w:asciiTheme="majorHAnsi" w:hAnsiTheme="majorHAnsi" w:cs="Calibri"/>
          <w:sz w:val="28"/>
          <w:szCs w:val="28"/>
        </w:rPr>
      </w:pPr>
    </w:p>
    <w:p w:rsidR="00C87979" w:rsidRPr="00AF2838" w:rsidRDefault="00C87979" w:rsidP="00C87979">
      <w:pPr>
        <w:pStyle w:val="ListParagraph"/>
        <w:numPr>
          <w:ilvl w:val="0"/>
          <w:numId w:val="3"/>
        </w:numPr>
        <w:contextualSpacing/>
        <w:rPr>
          <w:rFonts w:asciiTheme="majorHAnsi" w:hAnsiTheme="majorHAnsi" w:cs="Calibri"/>
          <w:sz w:val="28"/>
          <w:szCs w:val="28"/>
        </w:rPr>
      </w:pPr>
      <w:r w:rsidRPr="00AF2838">
        <w:rPr>
          <w:rFonts w:asciiTheme="majorHAnsi" w:hAnsiTheme="majorHAnsi" w:cs="Calibri"/>
          <w:sz w:val="28"/>
          <w:szCs w:val="28"/>
        </w:rPr>
        <w:t>Overloading and multi-tasking.</w:t>
      </w:r>
    </w:p>
    <w:p w:rsidR="00C87979" w:rsidRPr="00AF2838" w:rsidRDefault="00C87979" w:rsidP="00C87979">
      <w:pPr>
        <w:pStyle w:val="ListParagraph"/>
        <w:rPr>
          <w:rFonts w:asciiTheme="majorHAnsi" w:hAnsiTheme="majorHAnsi" w:cs="Calibri"/>
          <w:sz w:val="28"/>
          <w:szCs w:val="28"/>
        </w:rPr>
      </w:pPr>
    </w:p>
    <w:p w:rsidR="00C87979" w:rsidRPr="00AF2838" w:rsidRDefault="00C87979" w:rsidP="00C87979">
      <w:pPr>
        <w:pStyle w:val="ListParagraph"/>
        <w:numPr>
          <w:ilvl w:val="0"/>
          <w:numId w:val="3"/>
        </w:numPr>
        <w:contextualSpacing/>
        <w:rPr>
          <w:rFonts w:asciiTheme="majorHAnsi" w:hAnsiTheme="majorHAnsi" w:cs="Calibri"/>
          <w:sz w:val="28"/>
          <w:szCs w:val="28"/>
        </w:rPr>
      </w:pPr>
      <w:r w:rsidRPr="00AF2838">
        <w:rPr>
          <w:rFonts w:asciiTheme="majorHAnsi" w:hAnsiTheme="majorHAnsi" w:cs="Calibri"/>
          <w:sz w:val="28"/>
          <w:szCs w:val="28"/>
        </w:rPr>
        <w:t>Having too low expectations.</w:t>
      </w:r>
    </w:p>
    <w:p w:rsidR="00C87979" w:rsidRPr="00AF2838" w:rsidRDefault="00C87979" w:rsidP="00C87979">
      <w:pPr>
        <w:pStyle w:val="ListParagraph"/>
        <w:rPr>
          <w:rFonts w:asciiTheme="majorHAnsi" w:hAnsiTheme="majorHAnsi" w:cs="Calibri"/>
          <w:sz w:val="28"/>
          <w:szCs w:val="28"/>
        </w:rPr>
      </w:pPr>
    </w:p>
    <w:p w:rsidR="00C87979" w:rsidRPr="00AF2838" w:rsidRDefault="00C87979" w:rsidP="00C87979">
      <w:pPr>
        <w:pStyle w:val="ListParagraph"/>
        <w:numPr>
          <w:ilvl w:val="0"/>
          <w:numId w:val="3"/>
        </w:numPr>
        <w:contextualSpacing/>
        <w:rPr>
          <w:rFonts w:asciiTheme="majorHAnsi" w:hAnsiTheme="majorHAnsi" w:cs="Calibri"/>
          <w:sz w:val="28"/>
          <w:szCs w:val="28"/>
        </w:rPr>
      </w:pPr>
      <w:r w:rsidRPr="00AF2838">
        <w:rPr>
          <w:rFonts w:asciiTheme="majorHAnsi" w:hAnsiTheme="majorHAnsi" w:cs="Calibri"/>
          <w:sz w:val="28"/>
          <w:szCs w:val="28"/>
        </w:rPr>
        <w:t>Worksheets which are too busy and too complicated.</w:t>
      </w:r>
    </w:p>
    <w:p w:rsidR="00C87979" w:rsidRPr="00AF2838" w:rsidRDefault="00C87979" w:rsidP="00C87979">
      <w:pPr>
        <w:pStyle w:val="ListParagraph"/>
        <w:ind w:left="0"/>
        <w:rPr>
          <w:rFonts w:asciiTheme="majorHAnsi" w:hAnsiTheme="majorHAnsi" w:cs="Calibri"/>
          <w:sz w:val="28"/>
          <w:szCs w:val="28"/>
        </w:rPr>
      </w:pPr>
    </w:p>
    <w:p w:rsidR="00C87979" w:rsidRPr="00AF2838" w:rsidRDefault="00C87979" w:rsidP="00C87979">
      <w:pPr>
        <w:pStyle w:val="ListParagraph"/>
        <w:rPr>
          <w:rFonts w:asciiTheme="majorHAnsi" w:hAnsiTheme="majorHAnsi" w:cs="Calibri"/>
          <w:sz w:val="16"/>
          <w:szCs w:val="16"/>
        </w:rPr>
      </w:pPr>
    </w:p>
    <w:p w:rsidR="00C87979" w:rsidRPr="00AF2838" w:rsidRDefault="00C87979" w:rsidP="00C87979">
      <w:pPr>
        <w:rPr>
          <w:rFonts w:asciiTheme="majorHAnsi" w:hAnsiTheme="majorHAnsi" w:cs="Calibri"/>
          <w:sz w:val="28"/>
          <w:szCs w:val="28"/>
        </w:rPr>
      </w:pPr>
    </w:p>
    <w:p w:rsidR="001D3B5A" w:rsidRPr="00AF2838" w:rsidRDefault="001D3B5A" w:rsidP="007365D6">
      <w:pPr>
        <w:rPr>
          <w:rFonts w:asciiTheme="majorHAnsi" w:hAnsiTheme="majorHAnsi" w:cstheme="minorHAnsi"/>
          <w:b/>
          <w:color w:val="009999"/>
          <w:sz w:val="28"/>
          <w:szCs w:val="28"/>
        </w:rPr>
      </w:pPr>
    </w:p>
    <w:p w:rsidR="008361C9" w:rsidRPr="00AF2838" w:rsidRDefault="008361C9" w:rsidP="007365D6">
      <w:pPr>
        <w:rPr>
          <w:rFonts w:asciiTheme="majorHAnsi" w:hAnsiTheme="majorHAnsi" w:cstheme="minorHAnsi"/>
          <w:b/>
          <w:color w:val="009999"/>
          <w:sz w:val="28"/>
          <w:szCs w:val="28"/>
        </w:rPr>
      </w:pPr>
    </w:p>
    <w:p w:rsidR="001D3B5A" w:rsidRPr="00AF2838" w:rsidRDefault="001D3B5A" w:rsidP="007365D6">
      <w:pPr>
        <w:rPr>
          <w:rFonts w:asciiTheme="majorHAnsi" w:hAnsiTheme="majorHAnsi" w:cstheme="minorHAnsi"/>
          <w:b/>
          <w:color w:val="009999"/>
          <w:sz w:val="28"/>
          <w:szCs w:val="28"/>
        </w:rPr>
      </w:pPr>
      <w:r w:rsidRPr="00AF2838">
        <w:rPr>
          <w:rFonts w:asciiTheme="majorHAnsi" w:hAnsiTheme="majorHAnsi" w:cstheme="minorHAnsi"/>
          <w:b/>
          <w:color w:val="009999"/>
          <w:sz w:val="28"/>
          <w:szCs w:val="28"/>
        </w:rPr>
        <w:t>Worksheets</w:t>
      </w:r>
    </w:p>
    <w:p w:rsidR="001D3B5A" w:rsidRPr="00AF2838" w:rsidRDefault="001D3B5A" w:rsidP="007365D6">
      <w:pPr>
        <w:rPr>
          <w:rFonts w:asciiTheme="majorHAnsi" w:hAnsiTheme="majorHAnsi" w:cstheme="minorHAnsi"/>
          <w:color w:val="009999"/>
          <w:sz w:val="28"/>
          <w:szCs w:val="28"/>
        </w:rPr>
      </w:pPr>
    </w:p>
    <w:p w:rsidR="007365D6" w:rsidRPr="00AF2838" w:rsidRDefault="007365D6" w:rsidP="007365D6">
      <w:pPr>
        <w:rPr>
          <w:rFonts w:asciiTheme="majorHAnsi" w:hAnsiTheme="majorHAnsi" w:cstheme="minorHAnsi"/>
          <w:color w:val="231F20"/>
          <w:sz w:val="28"/>
          <w:szCs w:val="28"/>
        </w:rPr>
      </w:pPr>
      <w:r w:rsidRPr="00AF2838">
        <w:rPr>
          <w:rFonts w:asciiTheme="majorHAnsi" w:hAnsiTheme="majorHAnsi" w:cstheme="minorHAnsi"/>
          <w:color w:val="231F20"/>
          <w:sz w:val="28"/>
          <w:szCs w:val="28"/>
        </w:rPr>
        <w:t>In pr</w:t>
      </w:r>
      <w:r w:rsidR="00C66B4A" w:rsidRPr="00AF2838">
        <w:rPr>
          <w:rFonts w:asciiTheme="majorHAnsi" w:hAnsiTheme="majorHAnsi" w:cstheme="minorHAnsi"/>
          <w:color w:val="231F20"/>
          <w:sz w:val="28"/>
          <w:szCs w:val="28"/>
        </w:rPr>
        <w:t>eparing worksheets for a pupil</w:t>
      </w:r>
      <w:r w:rsidRPr="00AF2838">
        <w:rPr>
          <w:rFonts w:asciiTheme="majorHAnsi" w:hAnsiTheme="majorHAnsi" w:cstheme="minorHAnsi"/>
          <w:color w:val="231F20"/>
          <w:sz w:val="28"/>
          <w:szCs w:val="28"/>
        </w:rPr>
        <w:t xml:space="preserve"> with Down’s syndrome the following tips may be helpful:-</w:t>
      </w:r>
    </w:p>
    <w:p w:rsidR="00C66B4A" w:rsidRPr="00AF2838" w:rsidRDefault="00C66B4A" w:rsidP="007365D6">
      <w:pPr>
        <w:rPr>
          <w:rFonts w:asciiTheme="majorHAnsi" w:hAnsiTheme="majorHAnsi" w:cstheme="minorHAnsi"/>
          <w:color w:val="231F20"/>
          <w:sz w:val="28"/>
          <w:szCs w:val="28"/>
        </w:rPr>
      </w:pPr>
    </w:p>
    <w:p w:rsidR="007365D6" w:rsidRPr="00AF2838" w:rsidRDefault="007365D6" w:rsidP="007365D6">
      <w:pPr>
        <w:pStyle w:val="ListParagraph"/>
        <w:numPr>
          <w:ilvl w:val="0"/>
          <w:numId w:val="4"/>
        </w:numPr>
        <w:autoSpaceDE w:val="0"/>
        <w:autoSpaceDN w:val="0"/>
        <w:adjustRightInd w:val="0"/>
        <w:contextualSpacing/>
        <w:rPr>
          <w:rFonts w:asciiTheme="majorHAnsi" w:hAnsiTheme="majorHAnsi" w:cstheme="minorHAnsi"/>
          <w:color w:val="231F20"/>
          <w:sz w:val="28"/>
          <w:szCs w:val="28"/>
        </w:rPr>
      </w:pPr>
      <w:r w:rsidRPr="00AF2838">
        <w:rPr>
          <w:rFonts w:asciiTheme="majorHAnsi" w:hAnsiTheme="majorHAnsi" w:cstheme="minorHAnsi"/>
          <w:color w:val="231F20"/>
          <w:sz w:val="28"/>
          <w:szCs w:val="28"/>
        </w:rPr>
        <w:t>Use meaningful material within or close to the pupil’s experience.</w:t>
      </w:r>
    </w:p>
    <w:p w:rsidR="007365D6" w:rsidRPr="00AF2838" w:rsidRDefault="007365D6" w:rsidP="007365D6">
      <w:pPr>
        <w:pStyle w:val="ListParagraph"/>
        <w:numPr>
          <w:ilvl w:val="0"/>
          <w:numId w:val="4"/>
        </w:numPr>
        <w:autoSpaceDE w:val="0"/>
        <w:autoSpaceDN w:val="0"/>
        <w:adjustRightInd w:val="0"/>
        <w:contextualSpacing/>
        <w:rPr>
          <w:rFonts w:asciiTheme="majorHAnsi" w:hAnsiTheme="majorHAnsi" w:cstheme="minorHAnsi"/>
          <w:color w:val="231F20"/>
          <w:sz w:val="28"/>
          <w:szCs w:val="28"/>
        </w:rPr>
      </w:pPr>
      <w:r w:rsidRPr="00AF2838">
        <w:rPr>
          <w:rFonts w:asciiTheme="majorHAnsi" w:hAnsiTheme="majorHAnsi" w:cstheme="minorHAnsi"/>
          <w:color w:val="231F20"/>
          <w:sz w:val="28"/>
          <w:szCs w:val="28"/>
        </w:rPr>
        <w:t>Introduce new concepts in a familiar context.</w:t>
      </w:r>
    </w:p>
    <w:p w:rsidR="007365D6" w:rsidRPr="00AF2838" w:rsidRDefault="007365D6" w:rsidP="007365D6">
      <w:pPr>
        <w:pStyle w:val="ListParagraph"/>
        <w:numPr>
          <w:ilvl w:val="0"/>
          <w:numId w:val="4"/>
        </w:numPr>
        <w:autoSpaceDE w:val="0"/>
        <w:autoSpaceDN w:val="0"/>
        <w:adjustRightInd w:val="0"/>
        <w:contextualSpacing/>
        <w:rPr>
          <w:rFonts w:asciiTheme="majorHAnsi" w:hAnsiTheme="majorHAnsi" w:cstheme="minorHAnsi"/>
          <w:color w:val="231F20"/>
          <w:sz w:val="28"/>
          <w:szCs w:val="28"/>
        </w:rPr>
      </w:pPr>
      <w:r w:rsidRPr="00AF2838">
        <w:rPr>
          <w:rFonts w:asciiTheme="majorHAnsi" w:hAnsiTheme="majorHAnsi" w:cstheme="minorHAnsi"/>
          <w:color w:val="231F20"/>
          <w:sz w:val="28"/>
          <w:szCs w:val="28"/>
        </w:rPr>
        <w:t>Make the tasks self-contained.</w:t>
      </w:r>
    </w:p>
    <w:p w:rsidR="007365D6" w:rsidRPr="00AF2838" w:rsidRDefault="007365D6" w:rsidP="007365D6">
      <w:pPr>
        <w:pStyle w:val="ListParagraph"/>
        <w:numPr>
          <w:ilvl w:val="0"/>
          <w:numId w:val="4"/>
        </w:numPr>
        <w:autoSpaceDE w:val="0"/>
        <w:autoSpaceDN w:val="0"/>
        <w:adjustRightInd w:val="0"/>
        <w:contextualSpacing/>
        <w:rPr>
          <w:rFonts w:asciiTheme="majorHAnsi" w:hAnsiTheme="majorHAnsi" w:cstheme="minorHAnsi"/>
          <w:color w:val="231F20"/>
          <w:sz w:val="28"/>
          <w:szCs w:val="28"/>
        </w:rPr>
      </w:pPr>
      <w:r w:rsidRPr="00AF2838">
        <w:rPr>
          <w:rFonts w:asciiTheme="majorHAnsi" w:hAnsiTheme="majorHAnsi" w:cstheme="minorHAnsi"/>
          <w:color w:val="231F20"/>
          <w:sz w:val="28"/>
          <w:szCs w:val="28"/>
        </w:rPr>
        <w:t>Provide plenty of visual clues: words, symbols, pictures, diagrams.</w:t>
      </w:r>
    </w:p>
    <w:p w:rsidR="007365D6" w:rsidRPr="00AF2838" w:rsidRDefault="007365D6" w:rsidP="007365D6">
      <w:pPr>
        <w:pStyle w:val="ListParagraph"/>
        <w:numPr>
          <w:ilvl w:val="0"/>
          <w:numId w:val="4"/>
        </w:numPr>
        <w:autoSpaceDE w:val="0"/>
        <w:autoSpaceDN w:val="0"/>
        <w:adjustRightInd w:val="0"/>
        <w:contextualSpacing/>
        <w:rPr>
          <w:rFonts w:asciiTheme="majorHAnsi" w:hAnsiTheme="majorHAnsi" w:cstheme="minorHAnsi"/>
          <w:color w:val="231F20"/>
          <w:sz w:val="28"/>
          <w:szCs w:val="28"/>
        </w:rPr>
      </w:pPr>
      <w:r w:rsidRPr="00AF2838">
        <w:rPr>
          <w:rFonts w:asciiTheme="majorHAnsi" w:hAnsiTheme="majorHAnsi" w:cstheme="minorHAnsi"/>
          <w:color w:val="231F20"/>
          <w:sz w:val="28"/>
          <w:szCs w:val="28"/>
        </w:rPr>
        <w:t>Ensure illustrations tie in closely with text and task. Avoid overuse of writing with symbols.</w:t>
      </w:r>
    </w:p>
    <w:p w:rsidR="007365D6" w:rsidRPr="00AF2838" w:rsidRDefault="007365D6" w:rsidP="007365D6">
      <w:pPr>
        <w:pStyle w:val="ListParagraph"/>
        <w:numPr>
          <w:ilvl w:val="0"/>
          <w:numId w:val="4"/>
        </w:numPr>
        <w:autoSpaceDE w:val="0"/>
        <w:autoSpaceDN w:val="0"/>
        <w:adjustRightInd w:val="0"/>
        <w:contextualSpacing/>
        <w:rPr>
          <w:rFonts w:asciiTheme="majorHAnsi" w:hAnsiTheme="majorHAnsi" w:cstheme="minorHAnsi"/>
          <w:color w:val="231F20"/>
          <w:sz w:val="28"/>
          <w:szCs w:val="28"/>
        </w:rPr>
      </w:pPr>
      <w:r w:rsidRPr="00AF2838">
        <w:rPr>
          <w:rFonts w:asciiTheme="majorHAnsi" w:hAnsiTheme="majorHAnsi" w:cstheme="minorHAnsi"/>
          <w:color w:val="231F20"/>
          <w:sz w:val="28"/>
          <w:szCs w:val="28"/>
        </w:rPr>
        <w:t>If possible try out several different versions of the same worksheet to discover what works best for the individual pupil.</w:t>
      </w:r>
    </w:p>
    <w:p w:rsidR="007365D6" w:rsidRPr="00AF2838" w:rsidRDefault="007365D6" w:rsidP="007365D6">
      <w:pPr>
        <w:pStyle w:val="ListParagraph"/>
        <w:numPr>
          <w:ilvl w:val="0"/>
          <w:numId w:val="4"/>
        </w:numPr>
        <w:autoSpaceDE w:val="0"/>
        <w:autoSpaceDN w:val="0"/>
        <w:adjustRightInd w:val="0"/>
        <w:contextualSpacing/>
        <w:rPr>
          <w:rFonts w:asciiTheme="majorHAnsi" w:hAnsiTheme="majorHAnsi" w:cstheme="minorHAnsi"/>
          <w:color w:val="231F20"/>
          <w:sz w:val="28"/>
          <w:szCs w:val="28"/>
        </w:rPr>
      </w:pPr>
      <w:r w:rsidRPr="00AF2838">
        <w:rPr>
          <w:rFonts w:asciiTheme="majorHAnsi" w:hAnsiTheme="majorHAnsi" w:cstheme="minorHAnsi"/>
          <w:color w:val="231F20"/>
          <w:sz w:val="28"/>
          <w:szCs w:val="28"/>
        </w:rPr>
        <w:t>Leave a wide border all around the edge of the page.</w:t>
      </w:r>
    </w:p>
    <w:p w:rsidR="007365D6" w:rsidRPr="00AF2838" w:rsidRDefault="007365D6" w:rsidP="007365D6">
      <w:pPr>
        <w:pStyle w:val="ListParagraph"/>
        <w:numPr>
          <w:ilvl w:val="0"/>
          <w:numId w:val="4"/>
        </w:numPr>
        <w:autoSpaceDE w:val="0"/>
        <w:autoSpaceDN w:val="0"/>
        <w:adjustRightInd w:val="0"/>
        <w:contextualSpacing/>
        <w:rPr>
          <w:rFonts w:asciiTheme="majorHAnsi" w:hAnsiTheme="majorHAnsi" w:cstheme="minorHAnsi"/>
          <w:color w:val="231F20"/>
          <w:sz w:val="28"/>
          <w:szCs w:val="28"/>
        </w:rPr>
      </w:pPr>
      <w:r w:rsidRPr="00AF2838">
        <w:rPr>
          <w:rFonts w:asciiTheme="majorHAnsi" w:hAnsiTheme="majorHAnsi" w:cstheme="minorHAnsi"/>
          <w:color w:val="231F20"/>
          <w:sz w:val="28"/>
          <w:szCs w:val="28"/>
        </w:rPr>
        <w:t>Highlight and explain key words and any that are new to the pupil.</w:t>
      </w:r>
    </w:p>
    <w:p w:rsidR="007365D6" w:rsidRPr="00AF2838" w:rsidRDefault="007365D6" w:rsidP="007365D6">
      <w:pPr>
        <w:pStyle w:val="ListParagraph"/>
        <w:numPr>
          <w:ilvl w:val="0"/>
          <w:numId w:val="4"/>
        </w:numPr>
        <w:autoSpaceDE w:val="0"/>
        <w:autoSpaceDN w:val="0"/>
        <w:adjustRightInd w:val="0"/>
        <w:contextualSpacing/>
        <w:rPr>
          <w:rFonts w:asciiTheme="majorHAnsi" w:hAnsiTheme="majorHAnsi" w:cstheme="minorHAnsi"/>
          <w:color w:val="231F20"/>
          <w:sz w:val="28"/>
          <w:szCs w:val="28"/>
        </w:rPr>
      </w:pPr>
      <w:r w:rsidRPr="00AF2838">
        <w:rPr>
          <w:rFonts w:asciiTheme="majorHAnsi" w:hAnsiTheme="majorHAnsi" w:cstheme="minorHAnsi"/>
          <w:color w:val="231F20"/>
          <w:sz w:val="28"/>
          <w:szCs w:val="28"/>
        </w:rPr>
        <w:t>Illustrate key words if possible.</w:t>
      </w:r>
    </w:p>
    <w:p w:rsidR="007365D6" w:rsidRPr="00AF2838" w:rsidRDefault="007365D6" w:rsidP="007365D6">
      <w:pPr>
        <w:pStyle w:val="ListParagraph"/>
        <w:numPr>
          <w:ilvl w:val="0"/>
          <w:numId w:val="4"/>
        </w:numPr>
        <w:autoSpaceDE w:val="0"/>
        <w:autoSpaceDN w:val="0"/>
        <w:adjustRightInd w:val="0"/>
        <w:contextualSpacing/>
        <w:rPr>
          <w:rFonts w:asciiTheme="majorHAnsi" w:hAnsiTheme="majorHAnsi" w:cstheme="minorHAnsi"/>
          <w:color w:val="231F20"/>
          <w:sz w:val="28"/>
          <w:szCs w:val="28"/>
        </w:rPr>
      </w:pPr>
      <w:r w:rsidRPr="00AF2838">
        <w:rPr>
          <w:rFonts w:asciiTheme="majorHAnsi" w:hAnsiTheme="majorHAnsi" w:cstheme="minorHAnsi"/>
          <w:color w:val="231F20"/>
          <w:sz w:val="28"/>
          <w:szCs w:val="28"/>
        </w:rPr>
        <w:t>Use type or print, not handwriting.</w:t>
      </w:r>
    </w:p>
    <w:p w:rsidR="007365D6" w:rsidRPr="00AF2838" w:rsidRDefault="007365D6" w:rsidP="007365D6">
      <w:pPr>
        <w:pStyle w:val="ListParagraph"/>
        <w:numPr>
          <w:ilvl w:val="0"/>
          <w:numId w:val="4"/>
        </w:numPr>
        <w:autoSpaceDE w:val="0"/>
        <w:autoSpaceDN w:val="0"/>
        <w:adjustRightInd w:val="0"/>
        <w:contextualSpacing/>
        <w:rPr>
          <w:rFonts w:asciiTheme="majorHAnsi" w:hAnsiTheme="majorHAnsi" w:cstheme="minorHAnsi"/>
          <w:color w:val="231F20"/>
          <w:sz w:val="28"/>
          <w:szCs w:val="28"/>
        </w:rPr>
      </w:pPr>
      <w:r w:rsidRPr="00AF2838">
        <w:rPr>
          <w:rFonts w:asciiTheme="majorHAnsi" w:hAnsiTheme="majorHAnsi" w:cstheme="minorHAnsi"/>
          <w:color w:val="231F20"/>
          <w:sz w:val="28"/>
          <w:szCs w:val="28"/>
        </w:rPr>
        <w:t>Use subheadings to break down and structure the written sheet.</w:t>
      </w:r>
    </w:p>
    <w:p w:rsidR="007365D6" w:rsidRPr="00AF2838" w:rsidRDefault="007365D6" w:rsidP="007365D6">
      <w:pPr>
        <w:pStyle w:val="ListParagraph"/>
        <w:numPr>
          <w:ilvl w:val="0"/>
          <w:numId w:val="4"/>
        </w:numPr>
        <w:autoSpaceDE w:val="0"/>
        <w:autoSpaceDN w:val="0"/>
        <w:adjustRightInd w:val="0"/>
        <w:contextualSpacing/>
        <w:rPr>
          <w:rFonts w:asciiTheme="majorHAnsi" w:hAnsiTheme="majorHAnsi" w:cstheme="minorHAnsi"/>
          <w:color w:val="231F20"/>
          <w:sz w:val="28"/>
          <w:szCs w:val="28"/>
        </w:rPr>
      </w:pPr>
      <w:r w:rsidRPr="00AF2838">
        <w:rPr>
          <w:rFonts w:asciiTheme="majorHAnsi" w:hAnsiTheme="majorHAnsi" w:cstheme="minorHAnsi"/>
          <w:color w:val="231F20"/>
          <w:sz w:val="28"/>
          <w:szCs w:val="28"/>
        </w:rPr>
        <w:t>Use a simple uncluttered layout. Too busy a page causes confusion.</w:t>
      </w:r>
    </w:p>
    <w:p w:rsidR="007365D6" w:rsidRPr="00AF2838" w:rsidRDefault="007365D6" w:rsidP="007365D6">
      <w:pPr>
        <w:pStyle w:val="ListParagraph"/>
        <w:numPr>
          <w:ilvl w:val="0"/>
          <w:numId w:val="4"/>
        </w:numPr>
        <w:autoSpaceDE w:val="0"/>
        <w:autoSpaceDN w:val="0"/>
        <w:adjustRightInd w:val="0"/>
        <w:contextualSpacing/>
        <w:rPr>
          <w:rFonts w:asciiTheme="majorHAnsi" w:hAnsiTheme="majorHAnsi" w:cstheme="minorHAnsi"/>
          <w:color w:val="231F20"/>
          <w:sz w:val="28"/>
          <w:szCs w:val="28"/>
        </w:rPr>
      </w:pPr>
      <w:r w:rsidRPr="00AF2838">
        <w:rPr>
          <w:rFonts w:asciiTheme="majorHAnsi" w:hAnsiTheme="majorHAnsi" w:cstheme="minorHAnsi"/>
          <w:color w:val="231F20"/>
          <w:sz w:val="28"/>
          <w:szCs w:val="28"/>
        </w:rPr>
        <w:t>Break up continuous text. Highlight instructions in some way: in a box, particular font or colour.</w:t>
      </w:r>
    </w:p>
    <w:p w:rsidR="007365D6" w:rsidRPr="00AF2838" w:rsidRDefault="007365D6" w:rsidP="007365D6">
      <w:pPr>
        <w:pStyle w:val="ListParagraph"/>
        <w:numPr>
          <w:ilvl w:val="0"/>
          <w:numId w:val="4"/>
        </w:numPr>
        <w:autoSpaceDE w:val="0"/>
        <w:autoSpaceDN w:val="0"/>
        <w:adjustRightInd w:val="0"/>
        <w:contextualSpacing/>
        <w:rPr>
          <w:rFonts w:asciiTheme="majorHAnsi" w:hAnsiTheme="majorHAnsi" w:cstheme="minorHAnsi"/>
          <w:color w:val="231F20"/>
          <w:sz w:val="28"/>
          <w:szCs w:val="28"/>
        </w:rPr>
      </w:pPr>
      <w:r w:rsidRPr="00AF2838">
        <w:rPr>
          <w:rFonts w:asciiTheme="majorHAnsi" w:hAnsiTheme="majorHAnsi" w:cstheme="minorHAnsi"/>
          <w:color w:val="231F20"/>
          <w:sz w:val="28"/>
          <w:szCs w:val="28"/>
        </w:rPr>
        <w:t>Use coloured as well as white paper, both for variety and to help the pupil distinguish one subject area from another.</w:t>
      </w:r>
    </w:p>
    <w:p w:rsidR="007365D6" w:rsidRPr="00AF2838" w:rsidRDefault="007365D6" w:rsidP="007365D6">
      <w:pPr>
        <w:pStyle w:val="ListParagraph"/>
        <w:numPr>
          <w:ilvl w:val="0"/>
          <w:numId w:val="4"/>
        </w:numPr>
        <w:autoSpaceDE w:val="0"/>
        <w:autoSpaceDN w:val="0"/>
        <w:adjustRightInd w:val="0"/>
        <w:contextualSpacing/>
        <w:rPr>
          <w:rFonts w:asciiTheme="majorHAnsi" w:hAnsiTheme="majorHAnsi" w:cstheme="minorHAnsi"/>
          <w:color w:val="231F20"/>
          <w:sz w:val="28"/>
          <w:szCs w:val="28"/>
        </w:rPr>
      </w:pPr>
      <w:r w:rsidRPr="00AF2838">
        <w:rPr>
          <w:rFonts w:asciiTheme="majorHAnsi" w:hAnsiTheme="majorHAnsi" w:cstheme="minorHAnsi"/>
          <w:color w:val="231F20"/>
          <w:sz w:val="28"/>
          <w:szCs w:val="28"/>
        </w:rPr>
        <w:t>Use simple and familiar language. Keep sentences short and concise.</w:t>
      </w:r>
    </w:p>
    <w:p w:rsidR="007365D6" w:rsidRPr="00AF2838" w:rsidRDefault="007365D6" w:rsidP="007365D6">
      <w:pPr>
        <w:pStyle w:val="ListParagraph"/>
        <w:numPr>
          <w:ilvl w:val="0"/>
          <w:numId w:val="4"/>
        </w:numPr>
        <w:spacing w:after="200" w:line="276" w:lineRule="auto"/>
        <w:contextualSpacing/>
        <w:rPr>
          <w:rFonts w:asciiTheme="majorHAnsi" w:hAnsiTheme="majorHAnsi" w:cstheme="minorHAnsi"/>
          <w:color w:val="231F20"/>
          <w:sz w:val="28"/>
          <w:szCs w:val="28"/>
        </w:rPr>
      </w:pPr>
      <w:r w:rsidRPr="00AF2838">
        <w:rPr>
          <w:rFonts w:asciiTheme="majorHAnsi" w:hAnsiTheme="majorHAnsi" w:cstheme="minorHAnsi"/>
          <w:color w:val="231F20"/>
          <w:sz w:val="28"/>
          <w:szCs w:val="28"/>
        </w:rPr>
        <w:t>Avoid ambiguous words. Use active rather than passive verbs.</w:t>
      </w:r>
    </w:p>
    <w:p w:rsidR="007365D6" w:rsidRPr="00AF2838" w:rsidRDefault="00882337" w:rsidP="007365D6">
      <w:pPr>
        <w:spacing w:after="200" w:line="276" w:lineRule="auto"/>
        <w:contextualSpacing/>
        <w:rPr>
          <w:rFonts w:asciiTheme="majorHAnsi" w:hAnsiTheme="majorHAnsi" w:cstheme="minorHAnsi"/>
          <w:color w:val="231F20"/>
          <w:sz w:val="28"/>
          <w:szCs w:val="28"/>
        </w:rPr>
      </w:pPr>
      <w:r w:rsidRPr="00AF2838">
        <w:rPr>
          <w:rFonts w:asciiTheme="majorHAnsi" w:hAnsiTheme="majorHAnsi"/>
          <w:noProof/>
          <w:lang w:eastAsia="en-GB"/>
        </w:rPr>
        <w:drawing>
          <wp:anchor distT="0" distB="0" distL="114300" distR="114300" simplePos="0" relativeHeight="251664384" behindDoc="1" locked="0" layoutInCell="1" allowOverlap="1" wp14:anchorId="6DD7C13A" wp14:editId="091CB40D">
            <wp:simplePos x="0" y="0"/>
            <wp:positionH relativeFrom="column">
              <wp:posOffset>3845560</wp:posOffset>
            </wp:positionH>
            <wp:positionV relativeFrom="paragraph">
              <wp:posOffset>100330</wp:posOffset>
            </wp:positionV>
            <wp:extent cx="2286000" cy="1524000"/>
            <wp:effectExtent l="0" t="0" r="0" b="0"/>
            <wp:wrapTight wrapText="bothSides">
              <wp:wrapPolygon edited="0">
                <wp:start x="0" y="0"/>
                <wp:lineTo x="0" y="21330"/>
                <wp:lineTo x="21420" y="21330"/>
                <wp:lineTo x="21420" y="0"/>
                <wp:lineTo x="0" y="0"/>
              </wp:wrapPolygon>
            </wp:wrapTight>
            <wp:docPr id="4" name="Picture 4" descr="Description: IMG_7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IMG_719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anchor>
        </w:drawing>
      </w:r>
      <w:r w:rsidRPr="00AF2838">
        <w:rPr>
          <w:rFonts w:asciiTheme="majorHAnsi" w:hAnsiTheme="majorHAnsi"/>
          <w:noProof/>
          <w:lang w:eastAsia="en-GB"/>
        </w:rPr>
        <w:drawing>
          <wp:anchor distT="0" distB="0" distL="114300" distR="114300" simplePos="0" relativeHeight="251663360" behindDoc="1" locked="0" layoutInCell="1" allowOverlap="1" wp14:anchorId="2D341271" wp14:editId="41B449F9">
            <wp:simplePos x="0" y="0"/>
            <wp:positionH relativeFrom="column">
              <wp:posOffset>2018665</wp:posOffset>
            </wp:positionH>
            <wp:positionV relativeFrom="paragraph">
              <wp:posOffset>100330</wp:posOffset>
            </wp:positionV>
            <wp:extent cx="1377950" cy="2066925"/>
            <wp:effectExtent l="0" t="0" r="0" b="9525"/>
            <wp:wrapTight wrapText="bothSides">
              <wp:wrapPolygon edited="0">
                <wp:start x="0" y="0"/>
                <wp:lineTo x="0" y="21500"/>
                <wp:lineTo x="21202" y="21500"/>
                <wp:lineTo x="21202" y="0"/>
                <wp:lineTo x="0" y="0"/>
              </wp:wrapPolygon>
            </wp:wrapTight>
            <wp:docPr id="3" name="Picture 3" descr="Description: IMG_7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IMG_718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7950" cy="2066925"/>
                    </a:xfrm>
                    <a:prstGeom prst="rect">
                      <a:avLst/>
                    </a:prstGeom>
                    <a:noFill/>
                    <a:ln>
                      <a:noFill/>
                    </a:ln>
                  </pic:spPr>
                </pic:pic>
              </a:graphicData>
            </a:graphic>
          </wp:anchor>
        </w:drawing>
      </w:r>
      <w:r w:rsidRPr="00AF2838">
        <w:rPr>
          <w:rFonts w:asciiTheme="majorHAnsi" w:hAnsiTheme="majorHAnsi"/>
          <w:noProof/>
          <w:lang w:eastAsia="en-GB"/>
        </w:rPr>
        <w:drawing>
          <wp:anchor distT="0" distB="0" distL="114300" distR="114300" simplePos="0" relativeHeight="251662336" behindDoc="1" locked="0" layoutInCell="1" allowOverlap="1" wp14:anchorId="3C86B5E4" wp14:editId="16FCBCE7">
            <wp:simplePos x="0" y="0"/>
            <wp:positionH relativeFrom="column">
              <wp:posOffset>-428625</wp:posOffset>
            </wp:positionH>
            <wp:positionV relativeFrom="paragraph">
              <wp:posOffset>100330</wp:posOffset>
            </wp:positionV>
            <wp:extent cx="2012315" cy="1341120"/>
            <wp:effectExtent l="0" t="0" r="6985" b="0"/>
            <wp:wrapTight wrapText="bothSides">
              <wp:wrapPolygon edited="0">
                <wp:start x="0" y="0"/>
                <wp:lineTo x="0" y="21170"/>
                <wp:lineTo x="21470" y="21170"/>
                <wp:lineTo x="21470" y="0"/>
                <wp:lineTo x="0" y="0"/>
              </wp:wrapPolygon>
            </wp:wrapTight>
            <wp:docPr id="2" name="Picture 2" descr="Description: IMG_7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IMG_718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12315" cy="1341120"/>
                    </a:xfrm>
                    <a:prstGeom prst="rect">
                      <a:avLst/>
                    </a:prstGeom>
                    <a:noFill/>
                    <a:ln>
                      <a:noFill/>
                    </a:ln>
                  </pic:spPr>
                </pic:pic>
              </a:graphicData>
            </a:graphic>
          </wp:anchor>
        </w:drawing>
      </w:r>
    </w:p>
    <w:p w:rsidR="007365D6" w:rsidRPr="00AF2838" w:rsidRDefault="007365D6" w:rsidP="007365D6">
      <w:pPr>
        <w:spacing w:after="200" w:line="276" w:lineRule="auto"/>
        <w:contextualSpacing/>
        <w:rPr>
          <w:rFonts w:asciiTheme="majorHAnsi" w:hAnsiTheme="majorHAnsi" w:cstheme="minorHAnsi"/>
          <w:color w:val="231F20"/>
          <w:sz w:val="28"/>
          <w:szCs w:val="28"/>
        </w:rPr>
      </w:pPr>
    </w:p>
    <w:p w:rsidR="00C87979" w:rsidRPr="00AF2838" w:rsidRDefault="00C87979" w:rsidP="00C87979">
      <w:pPr>
        <w:rPr>
          <w:rFonts w:asciiTheme="majorHAnsi" w:hAnsiTheme="majorHAnsi" w:cs="Calibri"/>
          <w:sz w:val="28"/>
          <w:szCs w:val="28"/>
        </w:rPr>
      </w:pPr>
    </w:p>
    <w:p w:rsidR="00C87979" w:rsidRPr="00AF2838" w:rsidRDefault="00C87979" w:rsidP="00C87979">
      <w:pPr>
        <w:rPr>
          <w:rFonts w:asciiTheme="majorHAnsi" w:hAnsiTheme="majorHAnsi" w:cs="Calibri"/>
          <w:sz w:val="28"/>
          <w:szCs w:val="28"/>
        </w:rPr>
      </w:pPr>
    </w:p>
    <w:p w:rsidR="00C87979" w:rsidRPr="00AF2838" w:rsidRDefault="00C87979" w:rsidP="00C87979">
      <w:pPr>
        <w:rPr>
          <w:rFonts w:asciiTheme="majorHAnsi" w:hAnsiTheme="majorHAnsi" w:cs="Calibri"/>
          <w:sz w:val="28"/>
          <w:szCs w:val="28"/>
        </w:rPr>
      </w:pPr>
    </w:p>
    <w:p w:rsidR="00C87979" w:rsidRPr="00AF2838" w:rsidRDefault="00C87979" w:rsidP="00C87979">
      <w:pPr>
        <w:rPr>
          <w:rFonts w:asciiTheme="majorHAnsi" w:hAnsiTheme="majorHAnsi" w:cs="Calibri"/>
          <w:sz w:val="28"/>
          <w:szCs w:val="28"/>
        </w:rPr>
      </w:pPr>
    </w:p>
    <w:p w:rsidR="00C87979" w:rsidRPr="00AF2838" w:rsidRDefault="00C87979" w:rsidP="00C87979">
      <w:pPr>
        <w:rPr>
          <w:rFonts w:asciiTheme="majorHAnsi" w:hAnsiTheme="majorHAnsi" w:cs="Calibri"/>
          <w:sz w:val="16"/>
          <w:szCs w:val="16"/>
        </w:rPr>
      </w:pPr>
      <w:r w:rsidRPr="00AF2838">
        <w:rPr>
          <w:rFonts w:asciiTheme="majorHAnsi" w:hAnsiTheme="majorHAnsi" w:cs="Calibri"/>
          <w:sz w:val="16"/>
          <w:szCs w:val="16"/>
        </w:rPr>
        <w:br/>
      </w:r>
      <w:r w:rsidRPr="00AF2838">
        <w:rPr>
          <w:rFonts w:asciiTheme="majorHAnsi" w:hAnsiTheme="majorHAnsi" w:cs="Calibri"/>
          <w:sz w:val="16"/>
          <w:szCs w:val="16"/>
        </w:rPr>
        <w:br/>
      </w:r>
    </w:p>
    <w:p w:rsidR="00C87979" w:rsidRPr="00AF2838" w:rsidRDefault="00C87979" w:rsidP="00C87979">
      <w:pPr>
        <w:rPr>
          <w:rFonts w:asciiTheme="majorHAnsi" w:hAnsiTheme="majorHAnsi" w:cs="Calibri"/>
          <w:sz w:val="16"/>
          <w:szCs w:val="16"/>
        </w:rPr>
      </w:pPr>
    </w:p>
    <w:p w:rsidR="00C87979" w:rsidRPr="00AF2838" w:rsidRDefault="00C87979" w:rsidP="00C87979">
      <w:pPr>
        <w:rPr>
          <w:rFonts w:asciiTheme="majorHAnsi" w:hAnsiTheme="majorHAnsi" w:cs="Calibri"/>
          <w:sz w:val="16"/>
          <w:szCs w:val="16"/>
        </w:rPr>
      </w:pPr>
    </w:p>
    <w:p w:rsidR="00C87979" w:rsidRPr="00AF2838" w:rsidRDefault="00C87979" w:rsidP="00C87979">
      <w:pPr>
        <w:rPr>
          <w:rFonts w:asciiTheme="majorHAnsi" w:hAnsiTheme="majorHAnsi" w:cs="Calibri"/>
          <w:sz w:val="16"/>
          <w:szCs w:val="16"/>
        </w:rPr>
      </w:pPr>
    </w:p>
    <w:p w:rsidR="00C87979" w:rsidRPr="00AF2838" w:rsidRDefault="00C87979" w:rsidP="00C87979">
      <w:pPr>
        <w:rPr>
          <w:rFonts w:asciiTheme="majorHAnsi" w:hAnsiTheme="majorHAnsi" w:cs="Calibri"/>
          <w:sz w:val="16"/>
          <w:szCs w:val="16"/>
        </w:rPr>
      </w:pPr>
    </w:p>
    <w:p w:rsidR="00C87979" w:rsidRPr="00AF2838" w:rsidRDefault="00C87979" w:rsidP="00C87979">
      <w:pPr>
        <w:rPr>
          <w:rFonts w:asciiTheme="majorHAnsi" w:hAnsiTheme="majorHAnsi" w:cs="Calibri"/>
          <w:sz w:val="16"/>
          <w:szCs w:val="16"/>
        </w:rPr>
      </w:pPr>
    </w:p>
    <w:p w:rsidR="00C87979" w:rsidRPr="00AF2838" w:rsidRDefault="00C87979" w:rsidP="00C87979">
      <w:pPr>
        <w:rPr>
          <w:rFonts w:asciiTheme="majorHAnsi" w:hAnsiTheme="majorHAnsi" w:cs="Calibri"/>
          <w:sz w:val="16"/>
          <w:szCs w:val="16"/>
        </w:rPr>
      </w:pPr>
    </w:p>
    <w:p w:rsidR="00C87979" w:rsidRPr="00AF2838" w:rsidRDefault="00C87979" w:rsidP="00C87979">
      <w:pPr>
        <w:rPr>
          <w:rFonts w:asciiTheme="majorHAnsi" w:hAnsiTheme="majorHAnsi" w:cs="Calibri"/>
          <w:sz w:val="16"/>
          <w:szCs w:val="16"/>
        </w:rPr>
      </w:pPr>
      <w:r w:rsidRPr="00AF2838">
        <w:rPr>
          <w:rFonts w:asciiTheme="majorHAnsi" w:hAnsiTheme="majorHAnsi" w:cs="Calibri"/>
          <w:sz w:val="16"/>
          <w:szCs w:val="16"/>
        </w:rPr>
        <w:t>Some examples of personalised and differentiated resources and materials prepared for and used with Sam.</w:t>
      </w:r>
    </w:p>
    <w:p w:rsidR="00882337" w:rsidRPr="00AF2838" w:rsidRDefault="00882337" w:rsidP="00C87979">
      <w:pPr>
        <w:rPr>
          <w:rFonts w:asciiTheme="majorHAnsi" w:hAnsiTheme="majorHAnsi" w:cs="Calibri"/>
          <w:sz w:val="16"/>
          <w:szCs w:val="16"/>
        </w:rPr>
      </w:pPr>
    </w:p>
    <w:p w:rsidR="00882337" w:rsidRPr="00AF2838" w:rsidRDefault="00882337" w:rsidP="00882337">
      <w:pPr>
        <w:rPr>
          <w:rFonts w:asciiTheme="majorHAnsi" w:hAnsiTheme="majorHAnsi" w:cstheme="minorHAnsi"/>
          <w:sz w:val="20"/>
          <w:szCs w:val="20"/>
          <w:lang w:eastAsia="en-GB"/>
        </w:rPr>
      </w:pPr>
      <w:r w:rsidRPr="00AF2838">
        <w:rPr>
          <w:rFonts w:asciiTheme="majorHAnsi" w:hAnsiTheme="majorHAnsi" w:cstheme="minorHAnsi"/>
          <w:sz w:val="20"/>
          <w:szCs w:val="20"/>
          <w:lang w:eastAsia="en-GB"/>
        </w:rPr>
        <w:t>Thanks</w:t>
      </w:r>
    </w:p>
    <w:p w:rsidR="00DF57BE" w:rsidRPr="00AF2838" w:rsidRDefault="00882337">
      <w:pPr>
        <w:rPr>
          <w:rFonts w:asciiTheme="majorHAnsi" w:hAnsiTheme="majorHAnsi" w:cstheme="minorHAnsi"/>
          <w:sz w:val="20"/>
          <w:szCs w:val="20"/>
          <w:lang w:eastAsia="en-GB"/>
        </w:rPr>
      </w:pPr>
      <w:r w:rsidRPr="00AF2838">
        <w:rPr>
          <w:rFonts w:asciiTheme="majorHAnsi" w:hAnsiTheme="majorHAnsi" w:cstheme="minorHAnsi"/>
          <w:sz w:val="20"/>
          <w:szCs w:val="20"/>
          <w:lang w:eastAsia="en-GB"/>
        </w:rPr>
        <w:t xml:space="preserve">David Cudworth would like to acknowledge the work of the UK Education Consortium for Down’s syndrome, the Down Syndrome Education Trust and the </w:t>
      </w:r>
      <w:proofErr w:type="gramStart"/>
      <w:r w:rsidRPr="00AF2838">
        <w:rPr>
          <w:rFonts w:asciiTheme="majorHAnsi" w:hAnsiTheme="majorHAnsi" w:cstheme="minorHAnsi"/>
          <w:sz w:val="20"/>
          <w:szCs w:val="20"/>
          <w:lang w:eastAsia="en-GB"/>
        </w:rPr>
        <w:t>Down’s Syndrome</w:t>
      </w:r>
      <w:proofErr w:type="gramEnd"/>
      <w:r w:rsidRPr="00AF2838">
        <w:rPr>
          <w:rFonts w:asciiTheme="majorHAnsi" w:hAnsiTheme="majorHAnsi" w:cstheme="minorHAnsi"/>
          <w:sz w:val="20"/>
          <w:szCs w:val="20"/>
          <w:lang w:eastAsia="en-GB"/>
        </w:rPr>
        <w:t xml:space="preserve"> Association for informing his work and publications.</w:t>
      </w:r>
    </w:p>
    <w:sectPr w:rsidR="00DF57BE" w:rsidRPr="00AF2838" w:rsidSect="00321DE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 CENA">
    <w:altName w:val="Times New Roman"/>
    <w:panose1 w:val="02000000000000000000"/>
    <w:charset w:val="00"/>
    <w:family w:val="auto"/>
    <w:pitch w:val="variable"/>
    <w:sig w:usb0="8000002F" w:usb1="0000000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27146F"/>
    <w:multiLevelType w:val="hybridMultilevel"/>
    <w:tmpl w:val="5B64A3E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9C811F1"/>
    <w:multiLevelType w:val="hybridMultilevel"/>
    <w:tmpl w:val="0E645C74"/>
    <w:lvl w:ilvl="0" w:tplc="F59274C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4E70232"/>
    <w:multiLevelType w:val="hybridMultilevel"/>
    <w:tmpl w:val="CE08827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9905270"/>
    <w:multiLevelType w:val="hybridMultilevel"/>
    <w:tmpl w:val="D3F62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2"/>
  </w:compat>
  <w:rsids>
    <w:rsidRoot w:val="00C87979"/>
    <w:rsid w:val="001D3B5A"/>
    <w:rsid w:val="0029444D"/>
    <w:rsid w:val="003170B6"/>
    <w:rsid w:val="00321DE0"/>
    <w:rsid w:val="0037147D"/>
    <w:rsid w:val="0037620F"/>
    <w:rsid w:val="00383FEA"/>
    <w:rsid w:val="0039464B"/>
    <w:rsid w:val="00463488"/>
    <w:rsid w:val="005D02EE"/>
    <w:rsid w:val="007365D6"/>
    <w:rsid w:val="00752FFC"/>
    <w:rsid w:val="00781E9E"/>
    <w:rsid w:val="007B4B1A"/>
    <w:rsid w:val="007E7D6C"/>
    <w:rsid w:val="00807944"/>
    <w:rsid w:val="008361C9"/>
    <w:rsid w:val="00882337"/>
    <w:rsid w:val="008865F5"/>
    <w:rsid w:val="00967507"/>
    <w:rsid w:val="00AF2838"/>
    <w:rsid w:val="00B320C8"/>
    <w:rsid w:val="00B70589"/>
    <w:rsid w:val="00BF4A1E"/>
    <w:rsid w:val="00C66B4A"/>
    <w:rsid w:val="00C87979"/>
    <w:rsid w:val="00D5313E"/>
    <w:rsid w:val="00DB7E3E"/>
    <w:rsid w:val="00DF57BE"/>
    <w:rsid w:val="00E7411B"/>
    <w:rsid w:val="00F554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797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C87979"/>
    <w:rPr>
      <w:color w:val="0000FF"/>
      <w:u w:val="single"/>
    </w:rPr>
  </w:style>
  <w:style w:type="paragraph" w:styleId="ListParagraph">
    <w:name w:val="List Paragraph"/>
    <w:basedOn w:val="Normal"/>
    <w:uiPriority w:val="34"/>
    <w:qFormat/>
    <w:rsid w:val="00C87979"/>
    <w:pPr>
      <w:ind w:left="720"/>
    </w:pPr>
  </w:style>
  <w:style w:type="paragraph" w:styleId="BalloonText">
    <w:name w:val="Balloon Text"/>
    <w:basedOn w:val="Normal"/>
    <w:link w:val="BalloonTextChar"/>
    <w:uiPriority w:val="99"/>
    <w:semiHidden/>
    <w:unhideWhenUsed/>
    <w:rsid w:val="008865F5"/>
    <w:rPr>
      <w:rFonts w:ascii="Tahoma" w:hAnsi="Tahoma" w:cs="Tahoma"/>
      <w:sz w:val="16"/>
      <w:szCs w:val="16"/>
    </w:rPr>
  </w:style>
  <w:style w:type="character" w:customStyle="1" w:styleId="BalloonTextChar">
    <w:name w:val="Balloon Text Char"/>
    <w:basedOn w:val="DefaultParagraphFont"/>
    <w:link w:val="BalloonText"/>
    <w:uiPriority w:val="99"/>
    <w:semiHidden/>
    <w:rsid w:val="008865F5"/>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797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C87979"/>
    <w:rPr>
      <w:color w:val="0000FF"/>
      <w:u w:val="single"/>
    </w:rPr>
  </w:style>
  <w:style w:type="paragraph" w:styleId="ListParagraph">
    <w:name w:val="List Paragraph"/>
    <w:basedOn w:val="Normal"/>
    <w:uiPriority w:val="34"/>
    <w:qFormat/>
    <w:rsid w:val="00C87979"/>
    <w:pPr>
      <w:ind w:left="720"/>
    </w:pPr>
  </w:style>
  <w:style w:type="paragraph" w:styleId="BalloonText">
    <w:name w:val="Balloon Text"/>
    <w:basedOn w:val="Normal"/>
    <w:link w:val="BalloonTextChar"/>
    <w:uiPriority w:val="99"/>
    <w:semiHidden/>
    <w:unhideWhenUsed/>
    <w:rsid w:val="008865F5"/>
    <w:rPr>
      <w:rFonts w:ascii="Tahoma" w:hAnsi="Tahoma" w:cs="Tahoma"/>
      <w:sz w:val="16"/>
      <w:szCs w:val="16"/>
    </w:rPr>
  </w:style>
  <w:style w:type="character" w:customStyle="1" w:styleId="BalloonTextChar">
    <w:name w:val="Balloon Text Char"/>
    <w:basedOn w:val="DefaultParagraphFont"/>
    <w:link w:val="BalloonText"/>
    <w:uiPriority w:val="99"/>
    <w:semiHidden/>
    <w:rsid w:val="008865F5"/>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emf"/><Relationship Id="rId18"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hyperlink" Target="mailto:info@upsanddowns.net" TargetMode="External"/><Relationship Id="rId12" Type="http://schemas.openxmlformats.org/officeDocument/2006/relationships/hyperlink" Target="mailto:info@bsquared.co.uk" TargetMode="External"/><Relationship Id="rId17" Type="http://schemas.openxmlformats.org/officeDocument/2006/relationships/image" Target="media/image8.emf"/><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mailto:pivats@lancashire.gov.uk"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4.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hyperlink" Target="mailto:info@upsanddowns.net"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8</Pages>
  <Words>1641</Words>
  <Characters>9355</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David</cp:lastModifiedBy>
  <cp:revision>6</cp:revision>
  <cp:lastPrinted>2011-02-01T12:35:00Z</cp:lastPrinted>
  <dcterms:created xsi:type="dcterms:W3CDTF">2014-01-16T14:06:00Z</dcterms:created>
  <dcterms:modified xsi:type="dcterms:W3CDTF">2014-03-04T12:39:00Z</dcterms:modified>
</cp:coreProperties>
</file>