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0C" w:rsidRPr="00054032" w:rsidRDefault="00F76D0C" w:rsidP="00F76D0C">
      <w:pPr>
        <w:jc w:val="center"/>
        <w:rPr>
          <w:rFonts w:ascii="AR CENA" w:hAnsi="AR CENA" w:cs="Calibri"/>
          <w:sz w:val="28"/>
          <w:szCs w:val="28"/>
        </w:rPr>
      </w:pPr>
      <w:r w:rsidRPr="00054032">
        <w:rPr>
          <w:rFonts w:ascii="AR CENA" w:hAnsi="AR CENA" w:cs="Calibri"/>
          <w:sz w:val="96"/>
          <w:szCs w:val="96"/>
        </w:rPr>
        <w:t>Social Success</w:t>
      </w:r>
    </w:p>
    <w:p w:rsidR="00F76D0C" w:rsidRPr="00054032" w:rsidRDefault="00F76D0C" w:rsidP="00F76D0C">
      <w:pPr>
        <w:jc w:val="both"/>
        <w:rPr>
          <w:rFonts w:ascii="AR CENA" w:hAnsi="AR CENA" w:cs="Calibri"/>
          <w:sz w:val="28"/>
          <w:szCs w:val="28"/>
        </w:rPr>
      </w:pPr>
      <w:r>
        <w:rPr>
          <w:rFonts w:ascii="AR CENA" w:hAnsi="AR CENA" w:cs="Calibri"/>
          <w:noProof/>
          <w:sz w:val="28"/>
          <w:szCs w:val="28"/>
          <w:lang w:eastAsia="en-GB"/>
        </w:rPr>
        <w:drawing>
          <wp:anchor distT="0" distB="0" distL="114300" distR="114300" simplePos="0" relativeHeight="251659264" behindDoc="1" locked="0" layoutInCell="1" allowOverlap="1">
            <wp:simplePos x="0" y="0"/>
            <wp:positionH relativeFrom="column">
              <wp:posOffset>1704975</wp:posOffset>
            </wp:positionH>
            <wp:positionV relativeFrom="paragraph">
              <wp:posOffset>118110</wp:posOffset>
            </wp:positionV>
            <wp:extent cx="1812290" cy="2724150"/>
            <wp:effectExtent l="0" t="0" r="0" b="0"/>
            <wp:wrapTight wrapText="bothSides">
              <wp:wrapPolygon edited="0">
                <wp:start x="0" y="0"/>
                <wp:lineTo x="0" y="21449"/>
                <wp:lineTo x="21343" y="21449"/>
                <wp:lineTo x="21343" y="0"/>
                <wp:lineTo x="0" y="0"/>
              </wp:wrapPolygon>
            </wp:wrapTight>
            <wp:docPr id="1" name="Picture 1" descr="Description: IMG_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IMG_10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2290"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D0C" w:rsidRDefault="00F76D0C" w:rsidP="00F76D0C">
      <w:pPr>
        <w:jc w:val="both"/>
        <w:rPr>
          <w:rFonts w:ascii="Calibri" w:hAnsi="Calibri" w:cs="Calibri"/>
          <w:sz w:val="28"/>
          <w:szCs w:val="28"/>
        </w:rPr>
      </w:pPr>
    </w:p>
    <w:p w:rsidR="00F76D0C" w:rsidRPr="00054032" w:rsidRDefault="00F76D0C" w:rsidP="00F76D0C">
      <w:pPr>
        <w:jc w:val="both"/>
        <w:rPr>
          <w:rFonts w:ascii="Calibri" w:hAnsi="Calibri" w:cs="Calibri"/>
          <w:sz w:val="28"/>
          <w:szCs w:val="28"/>
        </w:rPr>
      </w:pPr>
    </w:p>
    <w:p w:rsidR="00F76D0C" w:rsidRDefault="00F76D0C" w:rsidP="00F76D0C">
      <w:pPr>
        <w:jc w:val="both"/>
        <w:rPr>
          <w:rFonts w:ascii="Calibri" w:hAnsi="Calibri" w:cs="Calibri"/>
          <w:sz w:val="28"/>
          <w:szCs w:val="28"/>
        </w:rPr>
      </w:pPr>
    </w:p>
    <w:p w:rsidR="00F76D0C" w:rsidRDefault="00F76D0C" w:rsidP="00F76D0C">
      <w:pPr>
        <w:jc w:val="both"/>
        <w:rPr>
          <w:rFonts w:ascii="Calibri" w:hAnsi="Calibri" w:cs="Calibri"/>
          <w:sz w:val="28"/>
          <w:szCs w:val="28"/>
        </w:rPr>
      </w:pPr>
    </w:p>
    <w:p w:rsidR="00F76D0C" w:rsidRDefault="00F76D0C" w:rsidP="00F76D0C">
      <w:pPr>
        <w:jc w:val="both"/>
        <w:rPr>
          <w:rFonts w:ascii="Calibri" w:hAnsi="Calibri" w:cs="Calibri"/>
          <w:sz w:val="28"/>
          <w:szCs w:val="28"/>
        </w:rPr>
      </w:pPr>
    </w:p>
    <w:p w:rsidR="00F76D0C" w:rsidRDefault="00F76D0C" w:rsidP="00F76D0C">
      <w:pPr>
        <w:jc w:val="both"/>
        <w:rPr>
          <w:rFonts w:ascii="Calibri" w:hAnsi="Calibri" w:cs="Calibri"/>
          <w:sz w:val="28"/>
          <w:szCs w:val="28"/>
        </w:rPr>
      </w:pPr>
    </w:p>
    <w:p w:rsidR="00F76D0C" w:rsidRDefault="00F76D0C" w:rsidP="00F76D0C">
      <w:pPr>
        <w:jc w:val="both"/>
        <w:rPr>
          <w:rFonts w:ascii="Calibri" w:hAnsi="Calibri" w:cs="Calibri"/>
          <w:sz w:val="28"/>
          <w:szCs w:val="28"/>
        </w:rPr>
      </w:pPr>
    </w:p>
    <w:p w:rsidR="00F76D0C" w:rsidRDefault="00F76D0C" w:rsidP="00F76D0C">
      <w:pPr>
        <w:jc w:val="both"/>
        <w:rPr>
          <w:rFonts w:ascii="Calibri" w:hAnsi="Calibri" w:cs="Calibri"/>
          <w:sz w:val="28"/>
          <w:szCs w:val="28"/>
        </w:rPr>
      </w:pPr>
    </w:p>
    <w:p w:rsidR="00F76D0C" w:rsidRDefault="00F76D0C" w:rsidP="00F76D0C">
      <w:pPr>
        <w:jc w:val="both"/>
        <w:rPr>
          <w:rFonts w:ascii="Calibri" w:hAnsi="Calibri" w:cs="Calibri"/>
          <w:sz w:val="28"/>
          <w:szCs w:val="28"/>
        </w:rPr>
      </w:pPr>
    </w:p>
    <w:p w:rsidR="00F76D0C" w:rsidRDefault="00F76D0C" w:rsidP="00F76D0C">
      <w:pPr>
        <w:jc w:val="both"/>
        <w:rPr>
          <w:rFonts w:ascii="Calibri" w:hAnsi="Calibri" w:cs="Calibri"/>
          <w:sz w:val="28"/>
          <w:szCs w:val="28"/>
        </w:rPr>
      </w:pPr>
    </w:p>
    <w:p w:rsidR="00F76D0C" w:rsidRDefault="00F76D0C" w:rsidP="00F76D0C">
      <w:pPr>
        <w:jc w:val="both"/>
        <w:rPr>
          <w:rFonts w:ascii="Calibri" w:hAnsi="Calibri" w:cs="Calibri"/>
          <w:sz w:val="28"/>
          <w:szCs w:val="28"/>
        </w:rPr>
      </w:pPr>
    </w:p>
    <w:p w:rsidR="00F76D0C" w:rsidRDefault="00F76D0C" w:rsidP="00F76D0C">
      <w:pPr>
        <w:jc w:val="both"/>
        <w:rPr>
          <w:rFonts w:ascii="Calibri" w:hAnsi="Calibri" w:cs="Calibri"/>
          <w:sz w:val="28"/>
          <w:szCs w:val="28"/>
        </w:rPr>
      </w:pPr>
    </w:p>
    <w:p w:rsidR="00F76D0C" w:rsidRDefault="00F76D0C" w:rsidP="00F76D0C">
      <w:pPr>
        <w:jc w:val="both"/>
        <w:rPr>
          <w:rFonts w:ascii="Calibri" w:hAnsi="Calibri" w:cs="Calibri"/>
          <w:sz w:val="28"/>
          <w:szCs w:val="28"/>
        </w:rPr>
      </w:pPr>
    </w:p>
    <w:p w:rsidR="00F76D0C" w:rsidRPr="00054032" w:rsidRDefault="00F76D0C" w:rsidP="00F76D0C">
      <w:pPr>
        <w:jc w:val="both"/>
        <w:rPr>
          <w:rFonts w:ascii="Calibri" w:hAnsi="Calibri" w:cs="Calibri"/>
          <w:sz w:val="28"/>
          <w:szCs w:val="28"/>
        </w:rPr>
      </w:pPr>
      <w:r>
        <w:rPr>
          <w:rFonts w:ascii="Calibri" w:hAnsi="Calibri" w:cs="Calibri"/>
          <w:sz w:val="28"/>
          <w:szCs w:val="28"/>
        </w:rPr>
        <w:t>Teenagers</w:t>
      </w:r>
      <w:r w:rsidRPr="00054032">
        <w:rPr>
          <w:rFonts w:ascii="Calibri" w:hAnsi="Calibri" w:cs="Calibri"/>
          <w:sz w:val="28"/>
          <w:szCs w:val="28"/>
        </w:rPr>
        <w:t xml:space="preserve"> with Down syndrome need explicit teaching on how to have happy, healthy relationships. They will go through the same physical and emotional changes during puberty as any teenager, but they will not know necessarily how to handle those changes appropriately</w:t>
      </w:r>
      <w:r>
        <w:rPr>
          <w:rFonts w:ascii="Calibri" w:hAnsi="Calibri" w:cs="Calibri"/>
          <w:sz w:val="28"/>
          <w:szCs w:val="28"/>
        </w:rPr>
        <w:t xml:space="preserve"> or understand feelings and emotions</w:t>
      </w:r>
      <w:r w:rsidRPr="00054032">
        <w:rPr>
          <w:rFonts w:ascii="Calibri" w:hAnsi="Calibri" w:cs="Calibri"/>
          <w:sz w:val="28"/>
          <w:szCs w:val="28"/>
        </w:rPr>
        <w:t>.</w:t>
      </w:r>
    </w:p>
    <w:p w:rsidR="00F76D0C" w:rsidRPr="00054032" w:rsidRDefault="00F76D0C" w:rsidP="00F76D0C">
      <w:pPr>
        <w:jc w:val="both"/>
        <w:rPr>
          <w:rFonts w:ascii="Calibri" w:hAnsi="Calibri" w:cs="Calibri"/>
          <w:sz w:val="28"/>
          <w:szCs w:val="28"/>
        </w:rPr>
      </w:pPr>
    </w:p>
    <w:p w:rsidR="00F76D0C" w:rsidRPr="00054032" w:rsidRDefault="00F76D0C" w:rsidP="00F76D0C">
      <w:pPr>
        <w:jc w:val="both"/>
        <w:rPr>
          <w:rFonts w:ascii="Calibri" w:hAnsi="Calibri" w:cs="Calibri"/>
          <w:sz w:val="28"/>
          <w:szCs w:val="28"/>
        </w:rPr>
      </w:pPr>
      <w:r w:rsidRPr="00054032">
        <w:rPr>
          <w:rFonts w:ascii="Calibri" w:hAnsi="Calibri" w:cs="Calibri"/>
          <w:sz w:val="28"/>
          <w:szCs w:val="28"/>
        </w:rPr>
        <w:t>They will need to be helped to get things right and how to be safe, so that they do not put themselves into positions of ridicule or embarrassment.</w:t>
      </w:r>
      <w:r>
        <w:rPr>
          <w:rFonts w:ascii="Calibri" w:hAnsi="Calibri" w:cs="Calibri"/>
          <w:sz w:val="28"/>
          <w:szCs w:val="28"/>
        </w:rPr>
        <w:t xml:space="preserve"> They will need guidance and reminding about personal hygiene, keeping clean and looking good.</w:t>
      </w:r>
    </w:p>
    <w:p w:rsidR="00F76D0C" w:rsidRPr="00054032" w:rsidRDefault="00F76D0C" w:rsidP="00F76D0C">
      <w:pPr>
        <w:jc w:val="both"/>
        <w:rPr>
          <w:rFonts w:ascii="Calibri" w:hAnsi="Calibri" w:cs="Calibri"/>
          <w:sz w:val="28"/>
          <w:szCs w:val="28"/>
        </w:rPr>
      </w:pPr>
    </w:p>
    <w:p w:rsidR="00F76D0C" w:rsidRPr="00054032" w:rsidRDefault="00F76D0C" w:rsidP="00F76D0C">
      <w:pPr>
        <w:jc w:val="both"/>
        <w:rPr>
          <w:rFonts w:ascii="Calibri" w:hAnsi="Calibri" w:cs="Calibri"/>
          <w:sz w:val="28"/>
          <w:szCs w:val="28"/>
        </w:rPr>
      </w:pPr>
      <w:r w:rsidRPr="00054032">
        <w:rPr>
          <w:rFonts w:ascii="Calibri" w:hAnsi="Calibri" w:cs="Calibri"/>
          <w:sz w:val="28"/>
          <w:szCs w:val="28"/>
        </w:rPr>
        <w:t>Teaching them about what kind of behaviour is appropriate in private and in public is paramount here, especially when the school cannot take it for granted that the student knows where is private and where is public!</w:t>
      </w:r>
    </w:p>
    <w:p w:rsidR="00F76D0C" w:rsidRPr="00054032" w:rsidRDefault="00F76D0C" w:rsidP="00F76D0C">
      <w:pPr>
        <w:jc w:val="both"/>
        <w:rPr>
          <w:rFonts w:ascii="Calibri" w:hAnsi="Calibri" w:cs="Calibri"/>
          <w:sz w:val="28"/>
          <w:szCs w:val="28"/>
        </w:rPr>
      </w:pPr>
    </w:p>
    <w:p w:rsidR="00F76D0C" w:rsidRPr="00054032" w:rsidRDefault="00F76D0C" w:rsidP="00F76D0C">
      <w:pPr>
        <w:jc w:val="both"/>
        <w:rPr>
          <w:rFonts w:ascii="Calibri" w:hAnsi="Calibri" w:cs="Calibri"/>
          <w:sz w:val="28"/>
          <w:szCs w:val="28"/>
        </w:rPr>
      </w:pPr>
      <w:r w:rsidRPr="00054032">
        <w:rPr>
          <w:rFonts w:ascii="Calibri" w:hAnsi="Calibri" w:cs="Calibri"/>
          <w:sz w:val="28"/>
          <w:szCs w:val="28"/>
        </w:rPr>
        <w:t xml:space="preserve">There are complete educational packs available which have been created to teach SRE (Sex and Relationships Education) to teenagers with learning disabilities, </w:t>
      </w:r>
      <w:r>
        <w:rPr>
          <w:rFonts w:ascii="Calibri" w:hAnsi="Calibri" w:cs="Calibri"/>
          <w:sz w:val="28"/>
          <w:szCs w:val="28"/>
        </w:rPr>
        <w:t xml:space="preserve">such as the </w:t>
      </w:r>
      <w:proofErr w:type="spellStart"/>
      <w:r w:rsidRPr="000A4369">
        <w:rPr>
          <w:rFonts w:ascii="Calibri" w:hAnsi="Calibri" w:cs="Calibri"/>
          <w:i/>
          <w:sz w:val="28"/>
          <w:szCs w:val="28"/>
        </w:rPr>
        <w:t>Jiwsi</w:t>
      </w:r>
      <w:proofErr w:type="spellEnd"/>
      <w:r>
        <w:rPr>
          <w:rFonts w:ascii="Calibri" w:hAnsi="Calibri" w:cs="Calibri"/>
          <w:sz w:val="28"/>
          <w:szCs w:val="28"/>
        </w:rPr>
        <w:t xml:space="preserve"> pack (</w:t>
      </w:r>
      <w:hyperlink r:id="rId6" w:history="1">
        <w:r w:rsidRPr="00280F74">
          <w:rPr>
            <w:rStyle w:val="Hyperlink"/>
            <w:rFonts w:ascii="Calibri" w:hAnsi="Calibri" w:cs="Calibri"/>
            <w:sz w:val="28"/>
            <w:szCs w:val="28"/>
          </w:rPr>
          <w:t>www.fpa.org.uk</w:t>
        </w:r>
      </w:hyperlink>
      <w:r>
        <w:rPr>
          <w:rFonts w:ascii="Calibri" w:hAnsi="Calibri" w:cs="Calibri"/>
          <w:sz w:val="28"/>
          <w:szCs w:val="28"/>
        </w:rPr>
        <w:t xml:space="preserve">) and </w:t>
      </w:r>
      <w:r>
        <w:rPr>
          <w:rFonts w:ascii="Calibri" w:hAnsi="Calibri" w:cs="Calibri"/>
          <w:i/>
          <w:sz w:val="28"/>
          <w:szCs w:val="28"/>
        </w:rPr>
        <w:t>The Confidence Factor</w:t>
      </w:r>
      <w:r>
        <w:rPr>
          <w:rFonts w:ascii="Calibri" w:hAnsi="Calibri" w:cs="Calibri"/>
          <w:sz w:val="28"/>
          <w:szCs w:val="28"/>
        </w:rPr>
        <w:t xml:space="preserve"> (written by Sarah </w:t>
      </w:r>
      <w:proofErr w:type="spellStart"/>
      <w:r>
        <w:rPr>
          <w:rFonts w:ascii="Calibri" w:hAnsi="Calibri" w:cs="Calibri"/>
          <w:sz w:val="28"/>
          <w:szCs w:val="28"/>
        </w:rPr>
        <w:t>Duigan</w:t>
      </w:r>
      <w:proofErr w:type="spellEnd"/>
      <w:r>
        <w:rPr>
          <w:rFonts w:ascii="Calibri" w:hAnsi="Calibri" w:cs="Calibri"/>
          <w:sz w:val="28"/>
          <w:szCs w:val="28"/>
        </w:rPr>
        <w:t xml:space="preserve"> and published by Image in Action, </w:t>
      </w:r>
      <w:hyperlink r:id="rId7" w:history="1">
        <w:r w:rsidRPr="00D073AE">
          <w:rPr>
            <w:rStyle w:val="Hyperlink"/>
            <w:rFonts w:ascii="Calibri" w:hAnsi="Calibri" w:cs="Calibri"/>
            <w:sz w:val="28"/>
            <w:szCs w:val="28"/>
          </w:rPr>
          <w:t>www.imageinaction.org</w:t>
        </w:r>
      </w:hyperlink>
      <w:r>
        <w:rPr>
          <w:rFonts w:ascii="Calibri" w:hAnsi="Calibri" w:cs="Calibri"/>
          <w:sz w:val="28"/>
          <w:szCs w:val="28"/>
        </w:rPr>
        <w:t xml:space="preserve"> tel. 01494 481632), </w:t>
      </w:r>
      <w:r w:rsidRPr="00054032">
        <w:rPr>
          <w:rFonts w:ascii="Calibri" w:hAnsi="Calibri" w:cs="Calibri"/>
          <w:sz w:val="28"/>
          <w:szCs w:val="28"/>
        </w:rPr>
        <w:t xml:space="preserve">and schools would be strongly advised to have in place a programme of study to pre-empt any inappropriate behaviour. It is always important to bear in mind that, if a student with DS does exhibit inappropriate behaviour, it will almost certainly not be his/her </w:t>
      </w:r>
      <w:r w:rsidRPr="00054032">
        <w:rPr>
          <w:rFonts w:ascii="Calibri" w:hAnsi="Calibri" w:cs="Calibri"/>
          <w:sz w:val="28"/>
          <w:szCs w:val="28"/>
        </w:rPr>
        <w:lastRenderedPageBreak/>
        <w:t>fault. Rather, it will be due to a lack of awareness, or even copied behaviour that they have seen elsewhere.</w:t>
      </w:r>
    </w:p>
    <w:p w:rsidR="00F76D0C" w:rsidRPr="00054032" w:rsidRDefault="00F76D0C" w:rsidP="00F76D0C">
      <w:pPr>
        <w:jc w:val="both"/>
        <w:rPr>
          <w:rFonts w:ascii="Calibri" w:hAnsi="Calibri" w:cs="Calibri"/>
          <w:sz w:val="28"/>
          <w:szCs w:val="28"/>
        </w:rPr>
      </w:pPr>
    </w:p>
    <w:p w:rsidR="00F76D0C" w:rsidRDefault="00F76D0C" w:rsidP="00F76D0C">
      <w:pPr>
        <w:jc w:val="both"/>
        <w:rPr>
          <w:rFonts w:ascii="Calibri" w:hAnsi="Calibri" w:cs="Calibri"/>
          <w:sz w:val="28"/>
          <w:szCs w:val="28"/>
        </w:rPr>
      </w:pPr>
      <w:r w:rsidRPr="00054032">
        <w:rPr>
          <w:rFonts w:ascii="Calibri" w:hAnsi="Calibri" w:cs="Calibri"/>
          <w:sz w:val="28"/>
          <w:szCs w:val="28"/>
        </w:rPr>
        <w:t>Again, using peers as suppo</w:t>
      </w:r>
      <w:r>
        <w:rPr>
          <w:rFonts w:ascii="Calibri" w:hAnsi="Calibri" w:cs="Calibri"/>
          <w:sz w:val="28"/>
          <w:szCs w:val="28"/>
        </w:rPr>
        <w:t xml:space="preserve">rtive role </w:t>
      </w:r>
      <w:proofErr w:type="gramStart"/>
      <w:r>
        <w:rPr>
          <w:rFonts w:ascii="Calibri" w:hAnsi="Calibri" w:cs="Calibri"/>
          <w:sz w:val="28"/>
          <w:szCs w:val="28"/>
        </w:rPr>
        <w:t>model</w:t>
      </w:r>
      <w:r w:rsidRPr="00054032">
        <w:rPr>
          <w:rFonts w:ascii="Calibri" w:hAnsi="Calibri" w:cs="Calibri"/>
          <w:sz w:val="28"/>
          <w:szCs w:val="28"/>
        </w:rPr>
        <w:t>s,</w:t>
      </w:r>
      <w:proofErr w:type="gramEnd"/>
      <w:r w:rsidRPr="00054032">
        <w:rPr>
          <w:rFonts w:ascii="Calibri" w:hAnsi="Calibri" w:cs="Calibri"/>
          <w:sz w:val="28"/>
          <w:szCs w:val="28"/>
        </w:rPr>
        <w:t xml:space="preserve"> is key here. A teenager with DS is more likely to take advice about what is “cool” or “not cool” from a</w:t>
      </w:r>
      <w:r>
        <w:rPr>
          <w:rFonts w:ascii="Calibri" w:hAnsi="Calibri" w:cs="Calibri"/>
          <w:sz w:val="28"/>
          <w:szCs w:val="28"/>
        </w:rPr>
        <w:t>n older</w:t>
      </w:r>
      <w:r w:rsidRPr="00054032">
        <w:rPr>
          <w:rFonts w:ascii="Calibri" w:hAnsi="Calibri" w:cs="Calibri"/>
          <w:sz w:val="28"/>
          <w:szCs w:val="28"/>
        </w:rPr>
        <w:t xml:space="preserve"> role model or peer whom they look up to, than from a well-meaning adult.</w:t>
      </w:r>
    </w:p>
    <w:p w:rsidR="00F76D0C" w:rsidRDefault="00F76D0C" w:rsidP="00F76D0C">
      <w:pPr>
        <w:jc w:val="both"/>
        <w:rPr>
          <w:rFonts w:ascii="Calibri" w:hAnsi="Calibri" w:cs="Calibri"/>
          <w:sz w:val="28"/>
          <w:szCs w:val="28"/>
        </w:rPr>
      </w:pPr>
    </w:p>
    <w:p w:rsidR="00F76D0C" w:rsidRDefault="00F76D0C" w:rsidP="00F76D0C">
      <w:pPr>
        <w:jc w:val="both"/>
        <w:rPr>
          <w:rFonts w:ascii="Calibri" w:hAnsi="Calibri" w:cs="Calibri"/>
          <w:sz w:val="28"/>
          <w:szCs w:val="28"/>
        </w:rPr>
      </w:pPr>
      <w:r>
        <w:rPr>
          <w:rFonts w:ascii="Calibri" w:hAnsi="Calibri" w:cs="Calibri"/>
          <w:sz w:val="28"/>
          <w:szCs w:val="28"/>
        </w:rPr>
        <w:t xml:space="preserve">Specialist outside agencies, such as Ups and Downs Southwest, can provide training on how to implement an SRE programme and there is a wealth of information and resources out there for schools to access. For information about training or resources contact </w:t>
      </w:r>
      <w:hyperlink r:id="rId8" w:history="1">
        <w:r w:rsidRPr="00D073AE">
          <w:rPr>
            <w:rStyle w:val="Hyperlink"/>
            <w:rFonts w:ascii="Calibri" w:hAnsi="Calibri" w:cs="Calibri"/>
            <w:sz w:val="28"/>
            <w:szCs w:val="28"/>
          </w:rPr>
          <w:t>info@upsanddownss.org</w:t>
        </w:r>
      </w:hyperlink>
      <w:r>
        <w:rPr>
          <w:rFonts w:ascii="Calibri" w:hAnsi="Calibri" w:cs="Calibri"/>
          <w:sz w:val="28"/>
          <w:szCs w:val="28"/>
        </w:rPr>
        <w:t xml:space="preserve"> .</w:t>
      </w:r>
    </w:p>
    <w:p w:rsidR="00F76D0C" w:rsidRDefault="00F76D0C" w:rsidP="00F76D0C">
      <w:pPr>
        <w:jc w:val="both"/>
        <w:rPr>
          <w:rFonts w:ascii="Calibri" w:hAnsi="Calibri" w:cs="Calibri"/>
          <w:sz w:val="28"/>
          <w:szCs w:val="28"/>
        </w:rPr>
      </w:pPr>
    </w:p>
    <w:p w:rsidR="00F76D0C" w:rsidRDefault="00F76D0C" w:rsidP="00F76D0C">
      <w:pPr>
        <w:jc w:val="both"/>
        <w:rPr>
          <w:rFonts w:ascii="Calibri" w:hAnsi="Calibri" w:cs="Calibri"/>
          <w:sz w:val="28"/>
          <w:szCs w:val="28"/>
        </w:rPr>
      </w:pPr>
    </w:p>
    <w:p w:rsidR="00F76D0C" w:rsidRDefault="00F76D0C" w:rsidP="00F76D0C">
      <w:pPr>
        <w:jc w:val="both"/>
        <w:rPr>
          <w:rFonts w:ascii="Calibri" w:hAnsi="Calibri" w:cs="Calibri"/>
          <w:sz w:val="28"/>
          <w:szCs w:val="28"/>
        </w:rPr>
      </w:pPr>
    </w:p>
    <w:p w:rsidR="00F76D0C" w:rsidRDefault="00F76D0C" w:rsidP="00F76D0C">
      <w:pPr>
        <w:jc w:val="both"/>
        <w:rPr>
          <w:rFonts w:ascii="Calibri" w:hAnsi="Calibri" w:cs="Calibri"/>
          <w:sz w:val="28"/>
          <w:szCs w:val="28"/>
        </w:rPr>
      </w:pPr>
    </w:p>
    <w:p w:rsidR="00F76D0C" w:rsidRDefault="00F76D0C" w:rsidP="00F76D0C">
      <w:pPr>
        <w:rPr>
          <w:rFonts w:ascii="Calibri" w:hAnsi="Calibri" w:cs="Calibri"/>
          <w:sz w:val="28"/>
          <w:szCs w:val="28"/>
        </w:rPr>
      </w:pPr>
      <w:r>
        <w:rPr>
          <w:rFonts w:ascii="Calibri" w:hAnsi="Calibri" w:cs="Calibri"/>
          <w:sz w:val="28"/>
          <w:szCs w:val="28"/>
        </w:rPr>
        <w:t>Further Reading:</w:t>
      </w:r>
    </w:p>
    <w:p w:rsidR="00F76D0C" w:rsidRDefault="00F76D0C" w:rsidP="00F76D0C">
      <w:pPr>
        <w:rPr>
          <w:rFonts w:ascii="Calibri" w:hAnsi="Calibri" w:cs="Calibri"/>
          <w:sz w:val="28"/>
          <w:szCs w:val="28"/>
        </w:rPr>
      </w:pPr>
    </w:p>
    <w:p w:rsidR="00F76D0C" w:rsidRDefault="00F76D0C" w:rsidP="00F76D0C">
      <w:pPr>
        <w:rPr>
          <w:rFonts w:ascii="Calibri" w:hAnsi="Calibri" w:cs="Calibri"/>
          <w:sz w:val="28"/>
          <w:szCs w:val="28"/>
        </w:rPr>
      </w:pPr>
      <w:r w:rsidRPr="00210189">
        <w:rPr>
          <w:rFonts w:ascii="Calibri" w:hAnsi="Calibri" w:cs="Calibri"/>
          <w:sz w:val="28"/>
          <w:szCs w:val="28"/>
          <w:u w:val="single"/>
        </w:rPr>
        <w:t>The Confidence Factor</w:t>
      </w:r>
      <w:r>
        <w:rPr>
          <w:rFonts w:ascii="Calibri" w:hAnsi="Calibri" w:cs="Calibri"/>
          <w:sz w:val="28"/>
          <w:szCs w:val="28"/>
        </w:rPr>
        <w:t xml:space="preserve"> </w:t>
      </w:r>
    </w:p>
    <w:p w:rsidR="00F76D0C" w:rsidRDefault="00F76D0C" w:rsidP="00F76D0C">
      <w:pPr>
        <w:rPr>
          <w:rFonts w:ascii="Calibri" w:hAnsi="Calibri" w:cs="Calibri"/>
          <w:sz w:val="28"/>
          <w:szCs w:val="28"/>
          <w:u w:val="single"/>
        </w:rPr>
      </w:pPr>
      <w:r>
        <w:rPr>
          <w:rFonts w:ascii="Calibri" w:hAnsi="Calibri" w:cs="Calibri"/>
          <w:sz w:val="28"/>
          <w:szCs w:val="28"/>
        </w:rPr>
        <w:t xml:space="preserve">Sarah </w:t>
      </w:r>
      <w:proofErr w:type="spellStart"/>
      <w:r>
        <w:rPr>
          <w:rFonts w:ascii="Calibri" w:hAnsi="Calibri" w:cs="Calibri"/>
          <w:sz w:val="28"/>
          <w:szCs w:val="28"/>
        </w:rPr>
        <w:t>Duiga</w:t>
      </w:r>
      <w:proofErr w:type="spellEnd"/>
      <w:r>
        <w:rPr>
          <w:rFonts w:ascii="Calibri" w:hAnsi="Calibri" w:cs="Calibri"/>
          <w:sz w:val="28"/>
          <w:szCs w:val="28"/>
        </w:rPr>
        <w:t xml:space="preserve">, published by Image in Action, </w:t>
      </w:r>
      <w:hyperlink r:id="rId9" w:history="1">
        <w:r w:rsidRPr="00D073AE">
          <w:rPr>
            <w:rStyle w:val="Hyperlink"/>
            <w:rFonts w:ascii="Calibri" w:hAnsi="Calibri" w:cs="Calibri"/>
            <w:sz w:val="28"/>
            <w:szCs w:val="28"/>
          </w:rPr>
          <w:t>www.imageinaction.org</w:t>
        </w:r>
      </w:hyperlink>
      <w:r>
        <w:rPr>
          <w:rFonts w:ascii="Calibri" w:hAnsi="Calibri" w:cs="Calibri"/>
          <w:sz w:val="28"/>
          <w:szCs w:val="28"/>
        </w:rPr>
        <w:t xml:space="preserve"> tel. 01494 481632</w:t>
      </w:r>
    </w:p>
    <w:p w:rsidR="00F76D0C" w:rsidRDefault="00F76D0C" w:rsidP="00F76D0C">
      <w:pPr>
        <w:rPr>
          <w:rFonts w:ascii="Calibri" w:hAnsi="Calibri" w:cs="Calibri"/>
          <w:sz w:val="28"/>
          <w:szCs w:val="28"/>
          <w:u w:val="single"/>
        </w:rPr>
      </w:pPr>
    </w:p>
    <w:p w:rsidR="00F76D0C" w:rsidRDefault="00F76D0C" w:rsidP="00F76D0C">
      <w:pPr>
        <w:rPr>
          <w:rFonts w:ascii="Calibri" w:hAnsi="Calibri" w:cs="Calibri"/>
          <w:sz w:val="28"/>
          <w:szCs w:val="28"/>
          <w:u w:val="single"/>
        </w:rPr>
      </w:pPr>
      <w:proofErr w:type="spellStart"/>
      <w:r w:rsidRPr="00852AD7">
        <w:rPr>
          <w:rFonts w:ascii="Calibri" w:hAnsi="Calibri" w:cs="Calibri"/>
          <w:sz w:val="28"/>
          <w:szCs w:val="28"/>
          <w:u w:val="single"/>
        </w:rPr>
        <w:t>Jiwsi</w:t>
      </w:r>
      <w:proofErr w:type="spellEnd"/>
      <w:r>
        <w:rPr>
          <w:rFonts w:ascii="Calibri" w:hAnsi="Calibri" w:cs="Calibri"/>
          <w:sz w:val="28"/>
          <w:szCs w:val="28"/>
          <w:u w:val="single"/>
        </w:rPr>
        <w:t xml:space="preserve">, </w:t>
      </w:r>
      <w:proofErr w:type="gramStart"/>
      <w:r>
        <w:rPr>
          <w:rFonts w:ascii="Calibri" w:hAnsi="Calibri" w:cs="Calibri"/>
          <w:sz w:val="28"/>
          <w:szCs w:val="28"/>
          <w:u w:val="single"/>
        </w:rPr>
        <w:t>A</w:t>
      </w:r>
      <w:proofErr w:type="gramEnd"/>
      <w:r>
        <w:rPr>
          <w:rFonts w:ascii="Calibri" w:hAnsi="Calibri" w:cs="Calibri"/>
          <w:sz w:val="28"/>
          <w:szCs w:val="28"/>
          <w:u w:val="single"/>
        </w:rPr>
        <w:t xml:space="preserve"> Pick ’n’ Mix of Sex and Relationships Education Activities</w:t>
      </w:r>
    </w:p>
    <w:p w:rsidR="00F76D0C" w:rsidRDefault="00F76D0C" w:rsidP="00F76D0C">
      <w:pPr>
        <w:rPr>
          <w:rFonts w:ascii="Calibri" w:hAnsi="Calibri" w:cs="Calibri"/>
          <w:sz w:val="28"/>
          <w:szCs w:val="28"/>
        </w:rPr>
      </w:pPr>
      <w:r>
        <w:rPr>
          <w:rFonts w:ascii="Calibri" w:hAnsi="Calibri" w:cs="Calibri"/>
          <w:sz w:val="28"/>
          <w:szCs w:val="28"/>
        </w:rPr>
        <w:t xml:space="preserve">Mel </w:t>
      </w:r>
      <w:proofErr w:type="spellStart"/>
      <w:r>
        <w:rPr>
          <w:rFonts w:ascii="Calibri" w:hAnsi="Calibri" w:cs="Calibri"/>
          <w:sz w:val="28"/>
          <w:szCs w:val="28"/>
        </w:rPr>
        <w:t>Gadd</w:t>
      </w:r>
      <w:proofErr w:type="spellEnd"/>
      <w:r>
        <w:rPr>
          <w:rFonts w:ascii="Calibri" w:hAnsi="Calibri" w:cs="Calibri"/>
          <w:sz w:val="28"/>
          <w:szCs w:val="28"/>
        </w:rPr>
        <w:t xml:space="preserve"> and Jo </w:t>
      </w:r>
      <w:proofErr w:type="spellStart"/>
      <w:r>
        <w:rPr>
          <w:rFonts w:ascii="Calibri" w:hAnsi="Calibri" w:cs="Calibri"/>
          <w:sz w:val="28"/>
          <w:szCs w:val="28"/>
        </w:rPr>
        <w:t>Hinchliffe</w:t>
      </w:r>
      <w:proofErr w:type="spellEnd"/>
      <w:r>
        <w:rPr>
          <w:rFonts w:ascii="Calibri" w:hAnsi="Calibri" w:cs="Calibri"/>
          <w:sz w:val="28"/>
          <w:szCs w:val="28"/>
        </w:rPr>
        <w:t xml:space="preserve"> </w:t>
      </w:r>
      <w:hyperlink r:id="rId10" w:history="1">
        <w:r w:rsidRPr="00280F74">
          <w:rPr>
            <w:rStyle w:val="Hyperlink"/>
            <w:rFonts w:ascii="Calibri" w:hAnsi="Calibri" w:cs="Calibri"/>
            <w:sz w:val="28"/>
            <w:szCs w:val="28"/>
          </w:rPr>
          <w:t>www.fpa.org.uk</w:t>
        </w:r>
      </w:hyperlink>
    </w:p>
    <w:p w:rsidR="00F76D0C" w:rsidRDefault="00F76D0C" w:rsidP="00F76D0C">
      <w:pPr>
        <w:rPr>
          <w:rFonts w:ascii="Calibri" w:hAnsi="Calibri" w:cs="Calibri"/>
          <w:sz w:val="28"/>
          <w:szCs w:val="28"/>
        </w:rPr>
      </w:pPr>
    </w:p>
    <w:p w:rsidR="00F76D0C" w:rsidRDefault="00F76D0C" w:rsidP="00F76D0C">
      <w:pPr>
        <w:rPr>
          <w:rFonts w:ascii="Calibri" w:hAnsi="Calibri" w:cs="Calibri"/>
          <w:sz w:val="28"/>
          <w:szCs w:val="28"/>
          <w:u w:val="single"/>
        </w:rPr>
      </w:pPr>
      <w:r>
        <w:rPr>
          <w:rFonts w:ascii="Calibri" w:hAnsi="Calibri" w:cs="Calibri"/>
          <w:sz w:val="28"/>
          <w:szCs w:val="28"/>
          <w:u w:val="single"/>
        </w:rPr>
        <w:t>Sex and Relationships Education for Children and Young Adults with Learning Difficulties</w:t>
      </w:r>
    </w:p>
    <w:p w:rsidR="00F76D0C" w:rsidRPr="00FF0E1F" w:rsidRDefault="00F76D0C" w:rsidP="00F76D0C">
      <w:pPr>
        <w:rPr>
          <w:rFonts w:ascii="Calibri" w:hAnsi="Calibri" w:cs="Calibri"/>
          <w:sz w:val="28"/>
          <w:szCs w:val="28"/>
          <w:u w:val="single"/>
        </w:rPr>
      </w:pPr>
      <w:r>
        <w:rPr>
          <w:rFonts w:ascii="Calibri" w:hAnsi="Calibri" w:cs="Calibri"/>
          <w:sz w:val="28"/>
          <w:szCs w:val="28"/>
        </w:rPr>
        <w:t>Sex Education Forum (</w:t>
      </w:r>
      <w:hyperlink r:id="rId11" w:history="1">
        <w:r w:rsidRPr="00E43CA5">
          <w:rPr>
            <w:rStyle w:val="Hyperlink"/>
            <w:rFonts w:ascii="Calibri" w:hAnsi="Calibri" w:cs="Calibri"/>
            <w:sz w:val="28"/>
            <w:szCs w:val="28"/>
          </w:rPr>
          <w:t>www.ncb.org.uk/sef</w:t>
        </w:r>
      </w:hyperlink>
      <w:r>
        <w:rPr>
          <w:rFonts w:ascii="Calibri" w:hAnsi="Calibri" w:cs="Calibri"/>
          <w:sz w:val="28"/>
          <w:szCs w:val="28"/>
        </w:rPr>
        <w:t xml:space="preserve">) </w:t>
      </w:r>
    </w:p>
    <w:p w:rsidR="0048730E" w:rsidRDefault="0048730E" w:rsidP="00F76D0C">
      <w:bookmarkStart w:id="0" w:name="_GoBack"/>
      <w:bookmarkEnd w:id="0"/>
    </w:p>
    <w:sectPr w:rsidR="00487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0C"/>
    <w:rsid w:val="0048730E"/>
    <w:rsid w:val="00F76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D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D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psanddowns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ageinaction.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pa.org.uk" TargetMode="External"/><Relationship Id="rId11" Type="http://schemas.openxmlformats.org/officeDocument/2006/relationships/hyperlink" Target="http://www.ncb.org.uk/sef" TargetMode="External"/><Relationship Id="rId5" Type="http://schemas.openxmlformats.org/officeDocument/2006/relationships/image" Target="media/image1.jpeg"/><Relationship Id="rId10" Type="http://schemas.openxmlformats.org/officeDocument/2006/relationships/hyperlink" Target="http://www.fpa.org.uk" TargetMode="External"/><Relationship Id="rId4" Type="http://schemas.openxmlformats.org/officeDocument/2006/relationships/webSettings" Target="webSettings.xml"/><Relationship Id="rId9" Type="http://schemas.openxmlformats.org/officeDocument/2006/relationships/hyperlink" Target="http://www.imagein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2011-07-28T13:47:00Z</dcterms:created>
  <dcterms:modified xsi:type="dcterms:W3CDTF">2011-07-28T13:47:00Z</dcterms:modified>
</cp:coreProperties>
</file>